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731EF" w14:textId="77777777" w:rsidR="00D222B1" w:rsidRPr="003431FE" w:rsidRDefault="00D222B1" w:rsidP="00D222B1">
      <w:pPr>
        <w:spacing w:after="0" w:line="240" w:lineRule="auto"/>
        <w:jc w:val="right"/>
        <w:rPr>
          <w:rFonts w:ascii="Cambria" w:hAnsi="Cambria"/>
          <w:sz w:val="24"/>
          <w:szCs w:val="24"/>
          <w:lang w:val="sr-Cyrl-BA"/>
        </w:rPr>
      </w:pPr>
      <w:bookmarkStart w:id="0" w:name="_GoBack"/>
      <w:bookmarkEnd w:id="0"/>
      <w:r w:rsidRPr="003431FE">
        <w:rPr>
          <w:rFonts w:ascii="Cambria" w:eastAsia="Times New Roman" w:hAnsi="Cambria" w:cs="Times New Roman"/>
          <w:b/>
          <w:sz w:val="24"/>
          <w:szCs w:val="24"/>
          <w:lang w:val="sr-Cyrl-BA"/>
        </w:rPr>
        <w:t>ПРИЛОГ 1</w:t>
      </w:r>
    </w:p>
    <w:p w14:paraId="50B3733E" w14:textId="77777777" w:rsidR="002567C4" w:rsidRPr="003431FE" w:rsidRDefault="002567C4" w:rsidP="00FD0E36">
      <w:pPr>
        <w:pStyle w:val="ListParagraph"/>
        <w:spacing w:after="0" w:line="240" w:lineRule="auto"/>
        <w:ind w:left="0" w:firstLine="708"/>
        <w:contextualSpacing w:val="0"/>
        <w:jc w:val="center"/>
        <w:rPr>
          <w:sz w:val="24"/>
          <w:szCs w:val="24"/>
          <w:lang w:val="sr-Cyrl-BA"/>
        </w:rPr>
      </w:pPr>
    </w:p>
    <w:tbl>
      <w:tblPr>
        <w:tblW w:w="9544" w:type="dxa"/>
        <w:tblInd w:w="11" w:type="dxa"/>
        <w:tblLayout w:type="fixed"/>
        <w:tblLook w:val="0000" w:firstRow="0" w:lastRow="0" w:firstColumn="0" w:lastColumn="0" w:noHBand="0" w:noVBand="0"/>
      </w:tblPr>
      <w:tblGrid>
        <w:gridCol w:w="9544"/>
      </w:tblGrid>
      <w:tr w:rsidR="00950965" w:rsidRPr="003431FE" w14:paraId="61911191" w14:textId="77777777" w:rsidTr="008D23E3">
        <w:tc>
          <w:tcPr>
            <w:tcW w:w="9544" w:type="dxa"/>
            <w:tcBorders>
              <w:top w:val="single" w:sz="6" w:space="0" w:color="000000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14:paraId="0F58EE10" w14:textId="77777777" w:rsidR="00D61ECD" w:rsidRPr="003431FE" w:rsidRDefault="00D61ECD" w:rsidP="0007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lang w:val="sr-Cyrl-BA"/>
              </w:rPr>
            </w:pPr>
          </w:p>
          <w:p w14:paraId="61B19BCD" w14:textId="77777777" w:rsidR="00D61ECD" w:rsidRPr="003431FE" w:rsidRDefault="00D61ECD" w:rsidP="00D6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Влада Републике Српске</w:t>
            </w:r>
          </w:p>
          <w:p w14:paraId="75B2E5F4" w14:textId="77777777" w:rsidR="00D61ECD" w:rsidRPr="003431FE" w:rsidRDefault="00D61ECD" w:rsidP="00D6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Министарство привреде и предузетништва Републике Српске</w:t>
            </w:r>
          </w:p>
          <w:p w14:paraId="6B2CC3B7" w14:textId="77777777" w:rsidR="00D61ECD" w:rsidRPr="003431FE" w:rsidRDefault="00D61ECD" w:rsidP="00D6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78000 Бања Лука</w:t>
            </w:r>
          </w:p>
          <w:p w14:paraId="2F5D29E9" w14:textId="77777777" w:rsidR="00D61ECD" w:rsidRPr="003431FE" w:rsidRDefault="00D61ECD" w:rsidP="00D6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 xml:space="preserve">Трг Републике Српске 1  </w:t>
            </w:r>
          </w:p>
          <w:p w14:paraId="241D8ED0" w14:textId="77777777" w:rsidR="00D61ECD" w:rsidRPr="003431FE" w:rsidRDefault="00D61ECD" w:rsidP="00D6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Тел:   051/338-376</w:t>
            </w:r>
          </w:p>
          <w:p w14:paraId="1CFC79C3" w14:textId="77777777" w:rsidR="00D61ECD" w:rsidRPr="003431FE" w:rsidRDefault="00D61ECD" w:rsidP="00D6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Факс: 051/338-847</w:t>
            </w:r>
          </w:p>
          <w:p w14:paraId="1CD7EA29" w14:textId="77777777" w:rsidR="00D61ECD" w:rsidRPr="003431FE" w:rsidRDefault="00D61ECD" w:rsidP="00D6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 xml:space="preserve">е-mail: </w:t>
            </w:r>
            <w:hyperlink r:id="rId12" w:history="1">
              <w:r w:rsidRPr="003431FE">
                <w:rPr>
                  <w:rFonts w:ascii="Calibri" w:eastAsia="Times New Roman" w:hAnsi="Calibri" w:cs="Times New Roman"/>
                  <w:u w:val="single"/>
                  <w:lang w:val="sr-Cyrl-BA"/>
                </w:rPr>
                <w:t>mpp@mpp.vladars.net</w:t>
              </w:r>
            </w:hyperlink>
          </w:p>
          <w:p w14:paraId="223EE2D7" w14:textId="77777777" w:rsidR="00D61ECD" w:rsidRPr="003431FE" w:rsidRDefault="00D61ECD" w:rsidP="00D6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www.vladars.net</w:t>
            </w:r>
          </w:p>
        </w:tc>
      </w:tr>
      <w:tr w:rsidR="00950965" w:rsidRPr="003431FE" w14:paraId="00FE1E5F" w14:textId="77777777" w:rsidTr="008D23E3">
        <w:trPr>
          <w:trHeight w:val="405"/>
        </w:trPr>
        <w:tc>
          <w:tcPr>
            <w:tcW w:w="9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/>
            <w:vAlign w:val="center"/>
          </w:tcPr>
          <w:p w14:paraId="155BE21D" w14:textId="77777777" w:rsidR="00D61ECD" w:rsidRPr="003431FE" w:rsidRDefault="00D61ECD" w:rsidP="00D6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i/>
                <w:lang w:val="sr-Cyrl-BA"/>
              </w:rPr>
              <w:t>ОКВИРНА МЕТОДОЛОГИЈА ИЗРАДЕ ПРОЈЕКТА</w:t>
            </w:r>
          </w:p>
        </w:tc>
      </w:tr>
      <w:tr w:rsidR="00950965" w:rsidRPr="003431FE" w14:paraId="49A77A4A" w14:textId="77777777" w:rsidTr="008D23E3">
        <w:trPr>
          <w:trHeight w:val="4500"/>
        </w:trPr>
        <w:tc>
          <w:tcPr>
            <w:tcW w:w="9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FDFDFF4" w14:textId="77777777" w:rsidR="00D61ECD" w:rsidRPr="003431FE" w:rsidRDefault="00D61ECD" w:rsidP="00D6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BA"/>
              </w:rPr>
            </w:pPr>
          </w:p>
          <w:p w14:paraId="3A9F6B62" w14:textId="676DBA39" w:rsidR="00D61ECD" w:rsidRPr="003431FE" w:rsidRDefault="00D61ECD" w:rsidP="00D61ECD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lang w:val="sr-Cyrl-BA"/>
              </w:rPr>
              <w:t>Назив пројекта</w:t>
            </w:r>
            <w:r w:rsidR="008A7E2A" w:rsidRPr="003431FE">
              <w:rPr>
                <w:rFonts w:ascii="Calibri" w:eastAsia="Times New Roman" w:hAnsi="Calibri" w:cs="Times New Roman"/>
                <w:b/>
                <w:lang w:val="sr-Cyrl-BA"/>
              </w:rPr>
              <w:t xml:space="preserve"> – </w:t>
            </w:r>
            <w:r w:rsidRPr="003431FE">
              <w:rPr>
                <w:rFonts w:ascii="Calibri" w:eastAsia="Times New Roman" w:hAnsi="Calibri" w:cs="Times New Roman"/>
                <w:b/>
                <w:lang w:val="sr-Cyrl-BA"/>
              </w:rPr>
              <w:t>насловни лист</w:t>
            </w:r>
            <w:r w:rsidR="008A7E2A" w:rsidRPr="003431FE">
              <w:rPr>
                <w:rFonts w:ascii="Calibri" w:eastAsia="Times New Roman" w:hAnsi="Calibri" w:cs="Times New Roman"/>
                <w:b/>
                <w:lang w:val="sr-Cyrl-BA"/>
              </w:rPr>
              <w:t>:</w:t>
            </w:r>
          </w:p>
          <w:p w14:paraId="10E7687B" w14:textId="77777777" w:rsidR="00D61ECD" w:rsidRPr="003431FE" w:rsidRDefault="00D61ECD" w:rsidP="00D6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b/>
                <w:lang w:val="sr-Cyrl-BA"/>
              </w:rPr>
            </w:pPr>
          </w:p>
          <w:p w14:paraId="189FF8A0" w14:textId="77777777" w:rsidR="00D61ECD" w:rsidRPr="003431FE" w:rsidRDefault="00D61ECD" w:rsidP="00D6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b/>
                <w:lang w:val="sr-Cyrl-BA"/>
              </w:rPr>
            </w:pPr>
          </w:p>
          <w:p w14:paraId="4C11BF9B" w14:textId="77777777" w:rsidR="00D61ECD" w:rsidRPr="003431FE" w:rsidRDefault="00D61ECD" w:rsidP="00D61ECD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lang w:val="sr-Cyrl-BA"/>
              </w:rPr>
              <w:t>Основни подаци о привредном субјекту:</w:t>
            </w:r>
          </w:p>
          <w:p w14:paraId="5FF080F6" w14:textId="77777777" w:rsidR="00D61ECD" w:rsidRPr="003431FE" w:rsidRDefault="00D61ECD" w:rsidP="00D6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lang w:val="sr-Cyrl-BA"/>
              </w:rPr>
            </w:pPr>
          </w:p>
          <w:p w14:paraId="28904D89" w14:textId="77777777" w:rsidR="00D61ECD" w:rsidRPr="003431FE" w:rsidRDefault="00D61ECD" w:rsidP="00D61EC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пословно име привредног субјекта,</w:t>
            </w:r>
          </w:p>
          <w:p w14:paraId="42FB5763" w14:textId="77777777" w:rsidR="00D61ECD" w:rsidRPr="003431FE" w:rsidRDefault="00D61ECD" w:rsidP="00D61EC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сједиште привредног субјекта,</w:t>
            </w:r>
          </w:p>
          <w:p w14:paraId="3F5449E8" w14:textId="512802D6" w:rsidR="00D61ECD" w:rsidRPr="003431FE" w:rsidRDefault="00D61ECD" w:rsidP="00D61EC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 xml:space="preserve">историјат привредног субјекта и садашња ситуација </w:t>
            </w:r>
            <w:r w:rsidR="008A7E2A" w:rsidRPr="003431FE">
              <w:rPr>
                <w:rFonts w:ascii="Calibri" w:eastAsia="Times New Roman" w:hAnsi="Calibri" w:cs="Times New Roman"/>
                <w:lang w:val="sr-Cyrl-BA"/>
              </w:rPr>
              <w:t>–</w:t>
            </w:r>
            <w:r w:rsidRPr="003431FE">
              <w:rPr>
                <w:rFonts w:ascii="Calibri" w:eastAsia="Times New Roman" w:hAnsi="Calibri" w:cs="Times New Roman"/>
                <w:lang w:val="sr-Cyrl-BA"/>
              </w:rPr>
              <w:t xml:space="preserve"> описати кратку хронологију од оснивања до данас (датум оснивања, промјене: организационе структуре, власништва, капитала, сједишта, значајније промјене броја запослених и слично),</w:t>
            </w:r>
          </w:p>
          <w:p w14:paraId="1FA41410" w14:textId="77777777" w:rsidR="00D61ECD" w:rsidRPr="003431FE" w:rsidRDefault="00D61ECD" w:rsidP="00D61EC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 xml:space="preserve">тренутна  структура власништва, </w:t>
            </w:r>
          </w:p>
          <w:p w14:paraId="74A267ED" w14:textId="74BD86FD" w:rsidR="00D61ECD" w:rsidRPr="003431FE" w:rsidRDefault="00D61ECD" w:rsidP="00D61EC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 xml:space="preserve">претежна дјелатност према </w:t>
            </w:r>
            <w:r w:rsidR="00332F3E">
              <w:rPr>
                <w:rFonts w:ascii="Calibri" w:eastAsia="Times New Roman" w:hAnsi="Calibri" w:cs="Times New Roman"/>
                <w:lang w:val="sr-Cyrl-BA"/>
              </w:rPr>
              <w:t>о</w:t>
            </w:r>
            <w:r w:rsidRPr="003431FE">
              <w:rPr>
                <w:rFonts w:ascii="Calibri" w:eastAsia="Times New Roman" w:hAnsi="Calibri" w:cs="Times New Roman"/>
                <w:lang w:val="sr-Cyrl-BA"/>
              </w:rPr>
              <w:t>бавјештењу о разврставању по дјелатности</w:t>
            </w:r>
            <w:r w:rsidR="00332F3E">
              <w:rPr>
                <w:rFonts w:ascii="Calibri" w:eastAsia="Times New Roman" w:hAnsi="Calibri" w:cs="Times New Roman"/>
                <w:lang w:val="sr-Cyrl-BA"/>
              </w:rPr>
              <w:t>ма</w:t>
            </w:r>
            <w:r w:rsidRPr="003431FE">
              <w:rPr>
                <w:rFonts w:ascii="Calibri" w:eastAsia="Times New Roman" w:hAnsi="Calibri" w:cs="Times New Roman"/>
                <w:lang w:val="sr-Cyrl-BA"/>
              </w:rPr>
              <w:t xml:space="preserve"> привредних друштава АПИФ-а, односно </w:t>
            </w:r>
            <w:r w:rsidR="004C1BB4" w:rsidRPr="003431FE">
              <w:rPr>
                <w:rFonts w:ascii="Calibri" w:eastAsia="Times New Roman" w:hAnsi="Calibri" w:cs="Times New Roman"/>
                <w:lang w:val="sr-Cyrl-BA"/>
              </w:rPr>
              <w:t>изводу</w:t>
            </w:r>
            <w:r w:rsidRPr="003431FE">
              <w:rPr>
                <w:rFonts w:ascii="Calibri" w:eastAsia="Times New Roman" w:hAnsi="Calibri" w:cs="Times New Roman"/>
                <w:lang w:val="sr-Cyrl-BA"/>
              </w:rPr>
              <w:t xml:space="preserve"> о обављању предузетничке дјелатности,</w:t>
            </w:r>
          </w:p>
          <w:p w14:paraId="1579DF31" w14:textId="77777777" w:rsidR="00D61ECD" w:rsidRPr="003431FE" w:rsidRDefault="00D61ECD" w:rsidP="00D61EC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производни програм,</w:t>
            </w:r>
          </w:p>
          <w:p w14:paraId="7F742A72" w14:textId="77777777" w:rsidR="00D61ECD" w:rsidRPr="003431FE" w:rsidRDefault="00D61ECD" w:rsidP="00D61EC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број запослених радника,</w:t>
            </w:r>
          </w:p>
          <w:p w14:paraId="268D5AD7" w14:textId="77777777" w:rsidR="00D61ECD" w:rsidRPr="003431FE" w:rsidRDefault="00D61ECD" w:rsidP="00D61EC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структура запослених  радника (квалификациона, организациона),</w:t>
            </w:r>
          </w:p>
          <w:p w14:paraId="17E2B4A9" w14:textId="77777777" w:rsidR="00D61ECD" w:rsidRPr="003431FE" w:rsidRDefault="00D61ECD" w:rsidP="00D61EC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продајна и набавна мрежа (најзначајнији добављачи репроматеријала и купци готових производа).</w:t>
            </w:r>
          </w:p>
          <w:p w14:paraId="6F3986F7" w14:textId="77777777" w:rsidR="00D61ECD" w:rsidRPr="003431FE" w:rsidRDefault="00D61ECD" w:rsidP="00D6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lang w:val="sr-Cyrl-BA"/>
              </w:rPr>
            </w:pPr>
          </w:p>
          <w:p w14:paraId="0CFBAE31" w14:textId="77777777" w:rsidR="00D61ECD" w:rsidRPr="003431FE" w:rsidRDefault="00D61ECD" w:rsidP="00D6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lang w:val="sr-Cyrl-BA"/>
              </w:rPr>
            </w:pPr>
          </w:p>
          <w:p w14:paraId="2E56360A" w14:textId="77777777" w:rsidR="00D61ECD" w:rsidRPr="003431FE" w:rsidRDefault="00D61ECD" w:rsidP="00D61ECD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lang w:val="sr-Cyrl-BA"/>
              </w:rPr>
              <w:t>Основни показатељи из Биланса стања и Биланса успјеха привредног субјекта за двије године које претходе години расписивања јавног позива, дати у сљедећој табели:</w:t>
            </w:r>
          </w:p>
          <w:p w14:paraId="3C63E5DD" w14:textId="77777777" w:rsidR="00D61ECD" w:rsidRPr="003431FE" w:rsidRDefault="00D61ECD" w:rsidP="00D6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 xml:space="preserve">                                                                                                                                     у КМ</w:t>
            </w:r>
          </w:p>
          <w:tbl>
            <w:tblPr>
              <w:tblW w:w="0" w:type="auto"/>
              <w:tblInd w:w="82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0"/>
              <w:gridCol w:w="1522"/>
              <w:gridCol w:w="1417"/>
            </w:tblGrid>
            <w:tr w:rsidR="00950965" w:rsidRPr="003431FE" w14:paraId="27038103" w14:textId="77777777" w:rsidTr="009872B7"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62D05" w14:textId="77777777" w:rsidR="00D61ECD" w:rsidRPr="003431FE" w:rsidRDefault="00D61ECD" w:rsidP="009872B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lang w:val="sr-Cyrl-BA"/>
                    </w:rPr>
                  </w:pPr>
                  <w:r w:rsidRPr="003431FE">
                    <w:rPr>
                      <w:rFonts w:ascii="Calibri" w:eastAsia="Times New Roman" w:hAnsi="Calibri" w:cs="Times New Roman"/>
                      <w:b/>
                      <w:lang w:val="sr-Cyrl-BA"/>
                    </w:rPr>
                    <w:t>ПОЗИЦИЈА</w:t>
                  </w:r>
                </w:p>
                <w:p w14:paraId="53A9FB92" w14:textId="77777777" w:rsidR="00D61ECD" w:rsidRPr="003431FE" w:rsidRDefault="00D61ECD" w:rsidP="009872B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lang w:val="sr-Cyrl-BA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4F950" w14:textId="77777777" w:rsidR="00D61ECD" w:rsidRPr="003431FE" w:rsidRDefault="00D61ECD" w:rsidP="009872B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lang w:val="sr-Cyrl-BA"/>
                    </w:rPr>
                  </w:pPr>
                  <w:r w:rsidRPr="003431FE">
                    <w:rPr>
                      <w:rFonts w:ascii="Calibri" w:eastAsia="Times New Roman" w:hAnsi="Calibri" w:cs="Times New Roman"/>
                      <w:b/>
                      <w:lang w:val="sr-Cyrl-BA"/>
                    </w:rPr>
                    <w:t>година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7D53C6" w14:textId="77777777" w:rsidR="00D61ECD" w:rsidRPr="003431FE" w:rsidRDefault="00D61ECD" w:rsidP="009872B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lang w:val="sr-Cyrl-BA"/>
                    </w:rPr>
                  </w:pPr>
                  <w:r w:rsidRPr="003431FE">
                    <w:rPr>
                      <w:rFonts w:ascii="Calibri" w:eastAsia="Times New Roman" w:hAnsi="Calibri" w:cs="Times New Roman"/>
                      <w:b/>
                      <w:lang w:val="sr-Cyrl-BA"/>
                    </w:rPr>
                    <w:t>година</w:t>
                  </w:r>
                </w:p>
              </w:tc>
            </w:tr>
            <w:tr w:rsidR="00950965" w:rsidRPr="003431FE" w14:paraId="490C4F09" w14:textId="77777777" w:rsidTr="00631801"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91EC4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sr-Cyrl-BA"/>
                    </w:rPr>
                  </w:pPr>
                  <w:r w:rsidRPr="003431FE">
                    <w:rPr>
                      <w:rFonts w:ascii="Calibri" w:eastAsia="Times New Roman" w:hAnsi="Calibri" w:cs="Times New Roman"/>
                      <w:b/>
                      <w:lang w:val="sr-Cyrl-BA"/>
                    </w:rPr>
                    <w:t>СТАЛНА ИМОВИНА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E1467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18D09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</w:tr>
            <w:tr w:rsidR="00950965" w:rsidRPr="003431FE" w14:paraId="68B44A55" w14:textId="77777777" w:rsidTr="00631801"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0F205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sr-Cyrl-BA"/>
                    </w:rPr>
                  </w:pPr>
                  <w:r w:rsidRPr="003431FE">
                    <w:rPr>
                      <w:rFonts w:ascii="Calibri" w:eastAsia="Times New Roman" w:hAnsi="Calibri" w:cs="Times New Roman"/>
                      <w:b/>
                      <w:lang w:val="sr-Cyrl-BA"/>
                    </w:rPr>
                    <w:t>НЕКРЕТНИНЕ, ПОСТРОЈЕЊА, ОПРЕМА И ИНВЕСТИЦИОНЕ НЕКРЕТНИНЕ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19D47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BA98C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</w:tr>
            <w:tr w:rsidR="00950965" w:rsidRPr="003431FE" w14:paraId="360932C1" w14:textId="77777777" w:rsidTr="00631801"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47CFD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  <w:r w:rsidRPr="003431FE">
                    <w:rPr>
                      <w:rFonts w:ascii="Calibri" w:eastAsia="Times New Roman" w:hAnsi="Calibri" w:cs="Times New Roman"/>
                      <w:lang w:val="sr-Cyrl-BA"/>
                    </w:rPr>
                    <w:t>Земљиште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BD525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CC11B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</w:tr>
            <w:tr w:rsidR="00950965" w:rsidRPr="003431FE" w14:paraId="3828AD52" w14:textId="77777777" w:rsidTr="00631801"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CD907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  <w:r w:rsidRPr="003431FE">
                    <w:rPr>
                      <w:rFonts w:ascii="Calibri" w:eastAsia="Times New Roman" w:hAnsi="Calibri" w:cs="Times New Roman"/>
                      <w:lang w:val="sr-Cyrl-BA"/>
                    </w:rPr>
                    <w:t>Грађевински објекти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E9CE3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584E9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</w:tr>
            <w:tr w:rsidR="00950965" w:rsidRPr="003431FE" w14:paraId="6DAF75F3" w14:textId="77777777" w:rsidTr="00631801"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DF1FE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  <w:r w:rsidRPr="003431FE">
                    <w:rPr>
                      <w:rFonts w:ascii="Calibri" w:eastAsia="Times New Roman" w:hAnsi="Calibri" w:cs="Times New Roman"/>
                      <w:lang w:val="sr-Cyrl-BA"/>
                    </w:rPr>
                    <w:t>Постројења и опрема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95086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307D0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</w:tr>
            <w:tr w:rsidR="00950965" w:rsidRPr="003431FE" w14:paraId="02A2F44C" w14:textId="77777777" w:rsidTr="00631801"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CDEBD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sr-Cyrl-BA"/>
                    </w:rPr>
                  </w:pPr>
                  <w:r w:rsidRPr="003431FE">
                    <w:rPr>
                      <w:rFonts w:ascii="Calibri" w:eastAsia="Times New Roman" w:hAnsi="Calibri" w:cs="Times New Roman"/>
                      <w:b/>
                      <w:lang w:val="sr-Cyrl-BA"/>
                    </w:rPr>
                    <w:t>ТЕКУЋА  ИМОВИНА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9F56A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8CDFA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</w:tr>
            <w:tr w:rsidR="00950965" w:rsidRPr="003431FE" w14:paraId="66EF19ED" w14:textId="77777777" w:rsidTr="00631801"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2C07B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  <w:r w:rsidRPr="003431FE">
                    <w:rPr>
                      <w:rFonts w:ascii="Calibri" w:eastAsia="Times New Roman" w:hAnsi="Calibri" w:cs="Times New Roman"/>
                      <w:lang w:val="sr-Cyrl-BA"/>
                    </w:rPr>
                    <w:t>Залихе материјала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F035A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08E48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</w:tr>
            <w:tr w:rsidR="00950965" w:rsidRPr="003431FE" w14:paraId="7C730ED2" w14:textId="77777777" w:rsidTr="00631801"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274A8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  <w:r w:rsidRPr="003431FE">
                    <w:rPr>
                      <w:rFonts w:ascii="Calibri" w:eastAsia="Times New Roman" w:hAnsi="Calibri" w:cs="Times New Roman"/>
                      <w:lang w:val="sr-Cyrl-BA"/>
                    </w:rPr>
                    <w:t>Залихе недовршене производње, полупроизвода и недовршених услуга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24FE3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F7EDE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</w:tr>
            <w:tr w:rsidR="00950965" w:rsidRPr="003431FE" w14:paraId="0970E120" w14:textId="77777777" w:rsidTr="00631801"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C7803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  <w:r w:rsidRPr="003431FE">
                    <w:rPr>
                      <w:rFonts w:ascii="Calibri" w:eastAsia="Times New Roman" w:hAnsi="Calibri" w:cs="Times New Roman"/>
                      <w:lang w:val="sr-Cyrl-BA"/>
                    </w:rPr>
                    <w:t>Залихе готових производа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4F052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43C79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</w:tr>
            <w:tr w:rsidR="00950965" w:rsidRPr="003431FE" w14:paraId="78F32B2A" w14:textId="77777777" w:rsidTr="00631801"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94325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sr-Cyrl-BA"/>
                    </w:rPr>
                  </w:pPr>
                  <w:r w:rsidRPr="003431FE">
                    <w:rPr>
                      <w:rFonts w:ascii="Calibri" w:eastAsia="Times New Roman" w:hAnsi="Calibri" w:cs="Times New Roman"/>
                      <w:b/>
                      <w:lang w:val="sr-Cyrl-BA"/>
                    </w:rPr>
                    <w:t>КРАТКОРОЧНА ПОТРАЖИВАЊА, ПЛАСМАНИ И ГОТОВИНА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1B6F6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4D103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</w:tr>
            <w:tr w:rsidR="00950965" w:rsidRPr="003431FE" w14:paraId="14760A34" w14:textId="77777777" w:rsidTr="00631801"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BEA9D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  <w:r w:rsidRPr="003431FE">
                    <w:rPr>
                      <w:rFonts w:ascii="Calibri" w:eastAsia="Times New Roman" w:hAnsi="Calibri" w:cs="Times New Roman"/>
                      <w:lang w:val="sr-Cyrl-BA"/>
                    </w:rPr>
                    <w:t>Краткорочна потраживања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4425B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2752D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</w:tr>
            <w:tr w:rsidR="00950965" w:rsidRPr="003431FE" w14:paraId="6938ED16" w14:textId="77777777" w:rsidTr="00631801"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231FA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  <w:r w:rsidRPr="003431FE">
                    <w:rPr>
                      <w:rFonts w:ascii="Calibri" w:eastAsia="Times New Roman" w:hAnsi="Calibri" w:cs="Times New Roman"/>
                      <w:lang w:val="sr-Cyrl-BA"/>
                    </w:rPr>
                    <w:t>Краткорочни финансијски пласмани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4096E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A90FB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</w:tr>
            <w:tr w:rsidR="00950965" w:rsidRPr="003431FE" w14:paraId="7DF9E43F" w14:textId="77777777" w:rsidTr="00631801"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C413B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  <w:r w:rsidRPr="003431FE">
                    <w:rPr>
                      <w:rFonts w:ascii="Calibri" w:eastAsia="Times New Roman" w:hAnsi="Calibri" w:cs="Times New Roman"/>
                      <w:lang w:val="sr-Cyrl-BA"/>
                    </w:rPr>
                    <w:lastRenderedPageBreak/>
                    <w:t>Готовина и готовински еквиваленти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F3EE9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D5F9E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</w:tr>
            <w:tr w:rsidR="00950965" w:rsidRPr="003431FE" w14:paraId="7F73F72D" w14:textId="77777777" w:rsidTr="00631801"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63966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sr-Cyrl-BA"/>
                    </w:rPr>
                  </w:pPr>
                  <w:r w:rsidRPr="003431FE">
                    <w:rPr>
                      <w:rFonts w:ascii="Calibri" w:eastAsia="Times New Roman" w:hAnsi="Calibri" w:cs="Times New Roman"/>
                      <w:b/>
                      <w:lang w:val="sr-Cyrl-BA"/>
                    </w:rPr>
                    <w:t>КАПИТАЛ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4E947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61FEF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</w:tr>
            <w:tr w:rsidR="00950965" w:rsidRPr="003431FE" w14:paraId="04E9FE3E" w14:textId="77777777" w:rsidTr="00631801"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E7402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sr-Cyrl-BA"/>
                    </w:rPr>
                  </w:pPr>
                  <w:r w:rsidRPr="003431FE">
                    <w:rPr>
                      <w:rFonts w:ascii="Calibri" w:eastAsia="Times New Roman" w:hAnsi="Calibri" w:cs="Times New Roman"/>
                      <w:b/>
                      <w:lang w:val="sr-Cyrl-BA"/>
                    </w:rPr>
                    <w:t>ОСНОВНИ КАПИТАЛ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5318A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A598A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</w:tr>
            <w:tr w:rsidR="00950965" w:rsidRPr="003431FE" w14:paraId="2DBF6CD2" w14:textId="77777777" w:rsidTr="00631801"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B54B6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sr-Cyrl-BA"/>
                    </w:rPr>
                  </w:pPr>
                  <w:r w:rsidRPr="003431FE">
                    <w:rPr>
                      <w:rFonts w:ascii="Calibri" w:eastAsia="Times New Roman" w:hAnsi="Calibri" w:cs="Times New Roman"/>
                      <w:b/>
                      <w:lang w:val="sr-Cyrl-BA"/>
                    </w:rPr>
                    <w:t>ОБАВЕЗЕ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D88D5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72E7E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</w:tr>
            <w:tr w:rsidR="00950965" w:rsidRPr="003431FE" w14:paraId="12406343" w14:textId="77777777" w:rsidTr="00631801"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E6DFC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sr-Cyrl-BA"/>
                    </w:rPr>
                  </w:pPr>
                  <w:r w:rsidRPr="003431FE">
                    <w:rPr>
                      <w:rFonts w:ascii="Calibri" w:eastAsia="Times New Roman" w:hAnsi="Calibri" w:cs="Times New Roman"/>
                      <w:b/>
                      <w:lang w:val="sr-Cyrl-BA"/>
                    </w:rPr>
                    <w:t>ДУГОРОЧНЕ ОБАВЕЗЕ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E3124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00EB0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</w:tr>
            <w:tr w:rsidR="00950965" w:rsidRPr="003431FE" w14:paraId="29F58D4E" w14:textId="77777777" w:rsidTr="00631801"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CB56A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sr-Cyrl-BA"/>
                    </w:rPr>
                  </w:pPr>
                  <w:r w:rsidRPr="003431FE">
                    <w:rPr>
                      <w:rFonts w:ascii="Calibri" w:eastAsia="Times New Roman" w:hAnsi="Calibri" w:cs="Times New Roman"/>
                      <w:b/>
                      <w:lang w:val="sr-Cyrl-BA"/>
                    </w:rPr>
                    <w:t>КРАТКОРОЧНЕ ОБАВЕЗЕ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88691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F2119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</w:tr>
            <w:tr w:rsidR="00950965" w:rsidRPr="003431FE" w14:paraId="0A64E8F0" w14:textId="77777777" w:rsidTr="00631801"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ABF47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  <w:r w:rsidRPr="003431FE">
                    <w:rPr>
                      <w:rFonts w:ascii="Calibri" w:eastAsia="Times New Roman" w:hAnsi="Calibri" w:cs="Times New Roman"/>
                      <w:lang w:val="sr-Cyrl-BA"/>
                    </w:rPr>
                    <w:t>Обавезе за зараде и накнаде зарада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8EDC0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581E5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</w:tr>
            <w:tr w:rsidR="00950965" w:rsidRPr="003431FE" w14:paraId="494DF32C" w14:textId="77777777" w:rsidTr="00631801"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9023F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  <w:r w:rsidRPr="003431FE">
                    <w:rPr>
                      <w:rFonts w:ascii="Calibri" w:eastAsia="Times New Roman" w:hAnsi="Calibri" w:cs="Times New Roman"/>
                      <w:lang w:val="sr-Cyrl-BA"/>
                    </w:rPr>
                    <w:t>Обавезе за остале порезе, доприносе и друге дажбине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81A87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E9F9C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</w:tr>
            <w:tr w:rsidR="00950965" w:rsidRPr="003431FE" w14:paraId="012BE2BB" w14:textId="77777777" w:rsidTr="00631801"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6AE1C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sr-Cyrl-BA"/>
                    </w:rPr>
                  </w:pPr>
                  <w:r w:rsidRPr="003431FE">
                    <w:rPr>
                      <w:rFonts w:ascii="Calibri" w:eastAsia="Times New Roman" w:hAnsi="Calibri" w:cs="Times New Roman"/>
                      <w:b/>
                      <w:lang w:val="sr-Cyrl-BA"/>
                    </w:rPr>
                    <w:t>ПОСЛОВНИ ПРИХОДИ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23AD2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74B2E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</w:tr>
            <w:tr w:rsidR="00950965" w:rsidRPr="003431FE" w14:paraId="69486376" w14:textId="77777777" w:rsidTr="00631801"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5CA33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  <w:r w:rsidRPr="003431FE">
                    <w:rPr>
                      <w:rFonts w:ascii="Calibri" w:eastAsia="Times New Roman" w:hAnsi="Calibri" w:cs="Times New Roman"/>
                      <w:lang w:val="sr-Cyrl-BA"/>
                    </w:rPr>
                    <w:t>Приход од продаје учинака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ABBB8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06D93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</w:tr>
            <w:tr w:rsidR="00950965" w:rsidRPr="003431FE" w14:paraId="156F4D25" w14:textId="77777777" w:rsidTr="00631801"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C9583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  <w:r w:rsidRPr="003431FE">
                    <w:rPr>
                      <w:rFonts w:ascii="Calibri" w:eastAsia="Times New Roman" w:hAnsi="Calibri" w:cs="Times New Roman"/>
                      <w:lang w:val="sr-Cyrl-BA"/>
                    </w:rPr>
                    <w:t>Приход од продаје учинака на иностраном тржишту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08ECA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2D12C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</w:tr>
            <w:tr w:rsidR="00950965" w:rsidRPr="003431FE" w14:paraId="5F0112E0" w14:textId="77777777" w:rsidTr="00631801"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F34D8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  <w:r w:rsidRPr="003431FE">
                    <w:rPr>
                      <w:rFonts w:ascii="Calibri" w:eastAsia="Times New Roman" w:hAnsi="Calibri" w:cs="Times New Roman"/>
                      <w:lang w:val="sr-Cyrl-BA"/>
                    </w:rPr>
                    <w:t>Нето добитак текуће године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B2959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DFDDE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</w:tr>
            <w:tr w:rsidR="00950965" w:rsidRPr="003431FE" w14:paraId="6FCE96D5" w14:textId="77777777" w:rsidTr="00631801"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E046D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  <w:r w:rsidRPr="003431FE">
                    <w:rPr>
                      <w:rFonts w:ascii="Calibri" w:eastAsia="Times New Roman" w:hAnsi="Calibri" w:cs="Times New Roman"/>
                      <w:lang w:val="sr-Cyrl-BA"/>
                    </w:rPr>
                    <w:t>Нето губитак текуће године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C9666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2A7DC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</w:tr>
            <w:tr w:rsidR="00950965" w:rsidRPr="003431FE" w14:paraId="32321D67" w14:textId="77777777" w:rsidTr="00631801"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D6994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sr-Cyrl-BA"/>
                    </w:rPr>
                  </w:pPr>
                  <w:r w:rsidRPr="003431FE">
                    <w:rPr>
                      <w:rFonts w:ascii="Calibri" w:eastAsia="Times New Roman" w:hAnsi="Calibri" w:cs="Times New Roman"/>
                      <w:b/>
                      <w:lang w:val="sr-Cyrl-BA"/>
                    </w:rPr>
                    <w:t>УКУПНИ ПРИХОД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84AE0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D53BC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</w:tr>
            <w:tr w:rsidR="00950965" w:rsidRPr="003431FE" w14:paraId="596391C8" w14:textId="77777777" w:rsidTr="00631801"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EC48C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sr-Cyrl-BA"/>
                    </w:rPr>
                  </w:pPr>
                  <w:r w:rsidRPr="003431FE">
                    <w:rPr>
                      <w:rFonts w:ascii="Calibri" w:eastAsia="Times New Roman" w:hAnsi="Calibri" w:cs="Times New Roman"/>
                      <w:b/>
                      <w:lang w:val="sr-Cyrl-BA"/>
                    </w:rPr>
                    <w:t>УКУПНИ РАСХОД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6F751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AAAB4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</w:tr>
            <w:tr w:rsidR="00950965" w:rsidRPr="003431FE" w14:paraId="47A52DE4" w14:textId="77777777" w:rsidTr="00631801"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C900E" w14:textId="696AC4A3" w:rsidR="00D61ECD" w:rsidRPr="003431FE" w:rsidRDefault="00751FC5" w:rsidP="00751FC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sr-Cyrl-BA"/>
                    </w:rPr>
                  </w:pPr>
                  <w:r w:rsidRPr="003431FE">
                    <w:rPr>
                      <w:rFonts w:ascii="Calibri" w:eastAsia="Times New Roman" w:hAnsi="Calibri" w:cs="Times New Roman"/>
                      <w:b/>
                      <w:lang w:val="sr-Cyrl-BA"/>
                    </w:rPr>
                    <w:t>Просјечни број</w:t>
                  </w:r>
                  <w:r w:rsidR="00D61ECD" w:rsidRPr="003431FE">
                    <w:rPr>
                      <w:rFonts w:ascii="Calibri" w:eastAsia="Times New Roman" w:hAnsi="Calibri" w:cs="Times New Roman"/>
                      <w:b/>
                      <w:lang w:val="sr-Cyrl-BA"/>
                    </w:rPr>
                    <w:t xml:space="preserve"> запослених на основу стања на крају мјесеца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F403A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FD46E" w14:textId="77777777" w:rsidR="00D61ECD" w:rsidRPr="003431FE" w:rsidRDefault="00D61ECD" w:rsidP="00D61E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</w:tr>
          </w:tbl>
          <w:p w14:paraId="26DE6AEE" w14:textId="77777777" w:rsidR="00D61ECD" w:rsidRPr="003431FE" w:rsidRDefault="00D61ECD" w:rsidP="00D6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lang w:val="sr-Cyrl-BA"/>
              </w:rPr>
            </w:pPr>
          </w:p>
          <w:p w14:paraId="3DB903E7" w14:textId="77777777" w:rsidR="00D61ECD" w:rsidRPr="003431FE" w:rsidRDefault="00D61ECD" w:rsidP="00D6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lang w:val="sr-Cyrl-BA"/>
              </w:rPr>
            </w:pPr>
          </w:p>
          <w:p w14:paraId="7DD78DC8" w14:textId="4006A025" w:rsidR="00D61ECD" w:rsidRPr="003431FE" w:rsidRDefault="00D61ECD" w:rsidP="00D61ECD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lang w:val="sr-Cyrl-BA"/>
              </w:rPr>
              <w:t xml:space="preserve">Анализа развојних могућности пословања привредног субјекта за двије године које претходе години расписивања јавног позива, односно основни показатељи рацио анализе пословања субјекта </w:t>
            </w:r>
            <w:r w:rsidRPr="003431FE">
              <w:rPr>
                <w:rFonts w:ascii="Calibri" w:eastAsia="Times New Roman" w:hAnsi="Calibri" w:cs="Times New Roman"/>
                <w:lang w:val="sr-Cyrl-BA"/>
              </w:rPr>
              <w:t>(показатељи ликвидности, показатељи активности – коефицијент обрта,  показатељи профитабилности, показатељи финансијског левериџа)</w:t>
            </w:r>
            <w:r w:rsidR="00751FC5" w:rsidRPr="003431FE">
              <w:rPr>
                <w:rFonts w:ascii="Calibri" w:eastAsia="Times New Roman" w:hAnsi="Calibri" w:cs="Times New Roman"/>
                <w:lang w:val="sr-Cyrl-BA"/>
              </w:rPr>
              <w:t>:</w:t>
            </w:r>
          </w:p>
          <w:p w14:paraId="51671BD4" w14:textId="77777777" w:rsidR="00D61ECD" w:rsidRPr="003431FE" w:rsidRDefault="00D61ECD" w:rsidP="00D61ECD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lang w:val="sr-Cyrl-BA"/>
              </w:rPr>
            </w:pPr>
          </w:p>
          <w:p w14:paraId="7BA37CB0" w14:textId="77777777" w:rsidR="00D61ECD" w:rsidRPr="003431FE" w:rsidRDefault="00D61ECD" w:rsidP="00D61ECD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lang w:val="sr-Cyrl-BA"/>
              </w:rPr>
            </w:pPr>
          </w:p>
          <w:p w14:paraId="49F362A0" w14:textId="77777777" w:rsidR="00D61ECD" w:rsidRPr="003431FE" w:rsidRDefault="00D61ECD" w:rsidP="00D61ECD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lang w:val="sr-Cyrl-BA"/>
              </w:rPr>
              <w:t>Основне информације о пројекту:</w:t>
            </w:r>
          </w:p>
          <w:p w14:paraId="4AB88106" w14:textId="77777777" w:rsidR="00D61ECD" w:rsidRPr="003431FE" w:rsidRDefault="00D61ECD" w:rsidP="00D61ECD">
            <w:pPr>
              <w:numPr>
                <w:ilvl w:val="1"/>
                <w:numId w:val="41"/>
              </w:numPr>
              <w:spacing w:after="0" w:line="240" w:lineRule="auto"/>
              <w:ind w:left="1170" w:hanging="450"/>
              <w:jc w:val="both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 xml:space="preserve">Назив пројекта </w:t>
            </w:r>
          </w:p>
          <w:p w14:paraId="233AAE8E" w14:textId="77777777" w:rsidR="00D61ECD" w:rsidRPr="003431FE" w:rsidRDefault="00D61ECD" w:rsidP="00D61ECD">
            <w:pPr>
              <w:numPr>
                <w:ilvl w:val="1"/>
                <w:numId w:val="41"/>
              </w:numPr>
              <w:spacing w:after="0" w:line="240" w:lineRule="auto"/>
              <w:ind w:left="1170" w:hanging="450"/>
              <w:jc w:val="both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Локација пројекта</w:t>
            </w:r>
          </w:p>
          <w:p w14:paraId="1D473C3A" w14:textId="77777777" w:rsidR="00D61ECD" w:rsidRPr="003431FE" w:rsidRDefault="00D61ECD" w:rsidP="00D61ECD">
            <w:pPr>
              <w:numPr>
                <w:ilvl w:val="1"/>
                <w:numId w:val="41"/>
              </w:numPr>
              <w:spacing w:after="0" w:line="240" w:lineRule="auto"/>
              <w:ind w:left="1170" w:hanging="450"/>
              <w:jc w:val="both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 xml:space="preserve">Намјена пројекта (навести  да ли се ради о пројекту увођења савремених технологија и савремене опреме, пројекту изградње производних објеката, пројекту развоја и иновација или </w:t>
            </w:r>
            <w:r w:rsidRPr="003431FE">
              <w:rPr>
                <w:rFonts w:ascii="Calibri" w:eastAsia="Times New Roman" w:hAnsi="Calibri" w:cs="Times New Roman"/>
                <w:iCs/>
                <w:lang w:val="sr-Cyrl-BA"/>
              </w:rPr>
              <w:t xml:space="preserve">увођења </w:t>
            </w:r>
            <w:r w:rsidRPr="003431FE">
              <w:rPr>
                <w:rFonts w:ascii="Calibri" w:eastAsia="Times New Roman" w:hAnsi="Calibri" w:cs="Times New Roman"/>
                <w:lang w:val="sr-Cyrl-BA"/>
              </w:rPr>
              <w:t>система квалитета)</w:t>
            </w:r>
          </w:p>
          <w:p w14:paraId="50DE5137" w14:textId="77777777" w:rsidR="00D61ECD" w:rsidRPr="003431FE" w:rsidRDefault="00D61ECD" w:rsidP="00D61ECD">
            <w:pPr>
              <w:numPr>
                <w:ilvl w:val="1"/>
                <w:numId w:val="41"/>
              </w:numPr>
              <w:spacing w:after="0" w:line="240" w:lineRule="auto"/>
              <w:ind w:left="1170" w:hanging="450"/>
              <w:jc w:val="both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Трајање пројекта (обавезно навести датум почетка и датум завршетка пројекта)</w:t>
            </w:r>
          </w:p>
          <w:p w14:paraId="7BDE8424" w14:textId="77777777" w:rsidR="00D61ECD" w:rsidRPr="003431FE" w:rsidRDefault="00D61ECD" w:rsidP="00D61ECD">
            <w:pPr>
              <w:numPr>
                <w:ilvl w:val="1"/>
                <w:numId w:val="41"/>
              </w:numPr>
              <w:spacing w:after="0" w:line="240" w:lineRule="auto"/>
              <w:ind w:left="1170" w:hanging="450"/>
              <w:jc w:val="both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 xml:space="preserve">Циљ пројекта </w:t>
            </w:r>
          </w:p>
          <w:p w14:paraId="22805F21" w14:textId="77777777" w:rsidR="00D61ECD" w:rsidRPr="003431FE" w:rsidRDefault="00D61ECD" w:rsidP="00D61ECD">
            <w:pPr>
              <w:numPr>
                <w:ilvl w:val="1"/>
                <w:numId w:val="41"/>
              </w:numPr>
              <w:spacing w:after="0" w:line="240" w:lineRule="auto"/>
              <w:ind w:left="1119" w:hanging="399"/>
              <w:jc w:val="both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 xml:space="preserve">Опис пројекта (навести и описати све активности по пројекту, техничко-технолошки процес, тржишни, еколошки и остали аспекти пројекта). </w:t>
            </w:r>
          </w:p>
          <w:p w14:paraId="593A79BE" w14:textId="77777777" w:rsidR="00751FC5" w:rsidRPr="003431FE" w:rsidRDefault="00751FC5" w:rsidP="00751F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BA"/>
              </w:rPr>
            </w:pPr>
          </w:p>
          <w:p w14:paraId="31CE26D1" w14:textId="43D5F912" w:rsidR="00D61ECD" w:rsidRPr="003431FE" w:rsidRDefault="00D61ECD" w:rsidP="007D3161">
            <w:pPr>
              <w:spacing w:after="0" w:line="240" w:lineRule="auto"/>
              <w:ind w:left="1133"/>
              <w:jc w:val="both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Уколико је предмет пројекта увођење савремене технологије и савремене опреме</w:t>
            </w:r>
            <w:r w:rsidR="00751FC5" w:rsidRPr="003431FE">
              <w:rPr>
                <w:rFonts w:ascii="Calibri" w:eastAsia="Times New Roman" w:hAnsi="Calibri" w:cs="Times New Roman"/>
                <w:lang w:val="sr-Cyrl-BA"/>
              </w:rPr>
              <w:t>,</w:t>
            </w:r>
            <w:r w:rsidRPr="003431FE">
              <w:rPr>
                <w:rFonts w:ascii="Calibri" w:eastAsia="Times New Roman" w:hAnsi="Calibri" w:cs="Times New Roman"/>
                <w:lang w:val="sr-Cyrl-BA"/>
              </w:rPr>
              <w:t xml:space="preserve"> навести основне податке и техничке карактеристике опреме/машине која је предмет пројекта (фотографије опреме/машине, произвођач, тип/модел, фабрички/серијски број, година </w:t>
            </w:r>
            <w:r w:rsidR="00751FC5" w:rsidRPr="003431FE">
              <w:rPr>
                <w:rFonts w:ascii="Calibri" w:eastAsia="Times New Roman" w:hAnsi="Calibri" w:cs="Times New Roman"/>
                <w:lang w:val="sr-Cyrl-BA"/>
              </w:rPr>
              <w:t>производње,  димензије, инсталир</w:t>
            </w:r>
            <w:r w:rsidRPr="003431FE">
              <w:rPr>
                <w:rFonts w:ascii="Calibri" w:eastAsia="Times New Roman" w:hAnsi="Calibri" w:cs="Times New Roman"/>
                <w:lang w:val="sr-Cyrl-BA"/>
              </w:rPr>
              <w:t>ана снага, капацитет и сл</w:t>
            </w:r>
            <w:r w:rsidR="00751FC5" w:rsidRPr="003431FE">
              <w:rPr>
                <w:rFonts w:ascii="Calibri" w:eastAsia="Times New Roman" w:hAnsi="Calibri" w:cs="Times New Roman"/>
                <w:lang w:val="sr-Cyrl-BA"/>
              </w:rPr>
              <w:t>ично</w:t>
            </w:r>
            <w:r w:rsidRPr="003431FE">
              <w:rPr>
                <w:rFonts w:ascii="Calibri" w:eastAsia="Times New Roman" w:hAnsi="Calibri" w:cs="Times New Roman"/>
                <w:lang w:val="sr-Cyrl-BA"/>
              </w:rPr>
              <w:t>).</w:t>
            </w:r>
          </w:p>
          <w:p w14:paraId="4CB3F1BF" w14:textId="77777777" w:rsidR="00D61ECD" w:rsidRPr="003431FE" w:rsidRDefault="00D61ECD" w:rsidP="00D61ECD">
            <w:pPr>
              <w:spacing w:after="0" w:line="240" w:lineRule="auto"/>
              <w:ind w:left="1170"/>
              <w:jc w:val="both"/>
              <w:rPr>
                <w:rFonts w:ascii="Calibri" w:eastAsia="Times New Roman" w:hAnsi="Calibri" w:cs="Times New Roman"/>
                <w:lang w:val="sr-Cyrl-BA"/>
              </w:rPr>
            </w:pPr>
          </w:p>
          <w:p w14:paraId="2E4E13B7" w14:textId="77777777" w:rsidR="00D61ECD" w:rsidRPr="003431FE" w:rsidRDefault="00D61ECD" w:rsidP="00D61ECD">
            <w:pPr>
              <w:spacing w:after="0" w:line="240" w:lineRule="auto"/>
              <w:ind w:left="1170"/>
              <w:jc w:val="both"/>
              <w:rPr>
                <w:rFonts w:ascii="Calibri" w:eastAsia="Times New Roman" w:hAnsi="Calibri" w:cs="Times New Roman"/>
                <w:lang w:val="sr-Cyrl-BA"/>
              </w:rPr>
            </w:pPr>
          </w:p>
          <w:p w14:paraId="04571978" w14:textId="6CD6D4D0" w:rsidR="00D61ECD" w:rsidRPr="003431FE" w:rsidRDefault="00D61ECD" w:rsidP="00D61ECD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lang w:val="sr-Cyrl-BA"/>
              </w:rPr>
              <w:t>Финансијска реализација пројекта</w:t>
            </w:r>
            <w:r w:rsidR="007D3161" w:rsidRPr="003431FE">
              <w:rPr>
                <w:rFonts w:ascii="Calibri" w:eastAsia="Times New Roman" w:hAnsi="Calibri" w:cs="Times New Roman"/>
                <w:b/>
                <w:lang w:val="sr-Cyrl-BA"/>
              </w:rPr>
              <w:t>:</w:t>
            </w:r>
          </w:p>
          <w:p w14:paraId="1C78B6BC" w14:textId="77777777" w:rsidR="00D61ECD" w:rsidRPr="003431FE" w:rsidRDefault="00D61ECD" w:rsidP="00D61ECD">
            <w:pPr>
              <w:numPr>
                <w:ilvl w:val="1"/>
                <w:numId w:val="41"/>
              </w:numPr>
              <w:spacing w:after="0" w:line="240" w:lineRule="auto"/>
              <w:ind w:left="1170" w:hanging="450"/>
              <w:jc w:val="both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 xml:space="preserve">Укупна вриједност пројекта </w:t>
            </w:r>
          </w:p>
          <w:p w14:paraId="5E070F3B" w14:textId="77777777" w:rsidR="00D61ECD" w:rsidRPr="003431FE" w:rsidRDefault="00D61ECD" w:rsidP="00D61ECD">
            <w:pPr>
              <w:numPr>
                <w:ilvl w:val="1"/>
                <w:numId w:val="41"/>
              </w:numPr>
              <w:spacing w:after="0" w:line="240" w:lineRule="auto"/>
              <w:ind w:left="1170" w:hanging="450"/>
              <w:jc w:val="both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Cs/>
                <w:lang w:val="sr-Cyrl-BA"/>
              </w:rPr>
              <w:t xml:space="preserve">Конструкција финансирања пројекта (властита средства, кредитна средства, остали извори финансирања) </w:t>
            </w:r>
          </w:p>
          <w:p w14:paraId="4FE02878" w14:textId="77777777" w:rsidR="00D61ECD" w:rsidRPr="003431FE" w:rsidRDefault="00D61ECD" w:rsidP="00D61ECD">
            <w:pPr>
              <w:numPr>
                <w:ilvl w:val="1"/>
                <w:numId w:val="41"/>
              </w:numPr>
              <w:spacing w:after="0" w:line="240" w:lineRule="auto"/>
              <w:ind w:left="1170" w:hanging="450"/>
              <w:jc w:val="both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Преглед улагања (обавезно приказати кроз табеларни преглед све активности по пројекту и за сваку активност навести вриједност улагања) како слиједи:</w:t>
            </w:r>
          </w:p>
          <w:p w14:paraId="657D5BDB" w14:textId="77777777" w:rsidR="00D61ECD" w:rsidRPr="003431FE" w:rsidRDefault="00D61ECD" w:rsidP="00D61ECD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lang w:val="sr-Cyrl-BA"/>
              </w:rPr>
            </w:pPr>
          </w:p>
          <w:p w14:paraId="1539DFB7" w14:textId="77777777" w:rsidR="009872B7" w:rsidRPr="003431FE" w:rsidRDefault="009872B7" w:rsidP="00D61ECD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lang w:val="sr-Cyrl-BA"/>
              </w:rPr>
            </w:pPr>
          </w:p>
          <w:p w14:paraId="08AF33F7" w14:textId="77777777" w:rsidR="007D3161" w:rsidRPr="003431FE" w:rsidRDefault="007D3161" w:rsidP="00D61ECD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lang w:val="sr-Cyrl-BA"/>
              </w:rPr>
            </w:pPr>
          </w:p>
          <w:p w14:paraId="44693CB5" w14:textId="77777777" w:rsidR="007D3161" w:rsidRPr="003431FE" w:rsidRDefault="007D3161" w:rsidP="00D61ECD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lang w:val="sr-Cyrl-BA"/>
              </w:rPr>
            </w:pPr>
          </w:p>
          <w:p w14:paraId="042BB65E" w14:textId="77777777" w:rsidR="00A95B14" w:rsidRPr="003431FE" w:rsidRDefault="00A95B14" w:rsidP="00D61ECD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lang w:val="sr-Cyrl-BA"/>
              </w:rPr>
            </w:pPr>
          </w:p>
          <w:p w14:paraId="1BFFDAE4" w14:textId="77777777" w:rsidR="00A95B14" w:rsidRPr="003431FE" w:rsidRDefault="00A95B14" w:rsidP="00D61ECD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lang w:val="sr-Cyrl-BA"/>
              </w:rPr>
            </w:pPr>
          </w:p>
          <w:p w14:paraId="68482C52" w14:textId="77777777" w:rsidR="00D61ECD" w:rsidRPr="003431FE" w:rsidRDefault="00D61ECD" w:rsidP="00D61ECD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lang w:val="sr-Cyrl-BA"/>
              </w:rPr>
            </w:pPr>
          </w:p>
          <w:tbl>
            <w:tblPr>
              <w:tblW w:w="7788" w:type="dxa"/>
              <w:tblInd w:w="1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5703"/>
              <w:gridCol w:w="1569"/>
            </w:tblGrid>
            <w:tr w:rsidR="00950965" w:rsidRPr="003431FE" w14:paraId="3344E921" w14:textId="77777777" w:rsidTr="009872B7">
              <w:trPr>
                <w:trHeight w:val="814"/>
              </w:trPr>
              <w:tc>
                <w:tcPr>
                  <w:tcW w:w="516" w:type="dxa"/>
                </w:tcPr>
                <w:p w14:paraId="33D93283" w14:textId="1D0EF47B" w:rsidR="00D61ECD" w:rsidRPr="003431FE" w:rsidRDefault="00D61ECD" w:rsidP="007D228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val="sr-Cyrl-BA"/>
                    </w:rPr>
                  </w:pPr>
                  <w:r w:rsidRPr="003431FE">
                    <w:rPr>
                      <w:rFonts w:ascii="Calibri" w:eastAsia="Times New Roman" w:hAnsi="Calibri" w:cs="Times New Roman"/>
                      <w:lang w:val="sr-Cyrl-BA"/>
                    </w:rPr>
                    <w:t>Р</w:t>
                  </w:r>
                  <w:r w:rsidR="007D2281">
                    <w:rPr>
                      <w:rFonts w:ascii="Calibri" w:eastAsia="Times New Roman" w:hAnsi="Calibri" w:cs="Times New Roman"/>
                      <w:lang w:val="sr-Cyrl-BA"/>
                    </w:rPr>
                    <w:t>. бр.</w:t>
                  </w:r>
                </w:p>
              </w:tc>
              <w:tc>
                <w:tcPr>
                  <w:tcW w:w="5703" w:type="dxa"/>
                </w:tcPr>
                <w:p w14:paraId="2E739492" w14:textId="77777777" w:rsidR="00D61ECD" w:rsidRPr="003431FE" w:rsidRDefault="00D61ECD" w:rsidP="00D61EC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val="sr-Cyrl-BA"/>
                    </w:rPr>
                  </w:pPr>
                  <w:r w:rsidRPr="003431FE">
                    <w:rPr>
                      <w:rFonts w:ascii="Calibri" w:eastAsia="Times New Roman" w:hAnsi="Calibri" w:cs="Times New Roman"/>
                      <w:lang w:val="sr-Cyrl-BA"/>
                    </w:rPr>
                    <w:t>АКТИВНОСТ ПО ПРОЈЕКТУ</w:t>
                  </w:r>
                </w:p>
              </w:tc>
              <w:tc>
                <w:tcPr>
                  <w:tcW w:w="1569" w:type="dxa"/>
                </w:tcPr>
                <w:p w14:paraId="23177BBC" w14:textId="77777777" w:rsidR="00D61ECD" w:rsidRPr="003431FE" w:rsidRDefault="00D61ECD" w:rsidP="00D61EC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val="sr-Cyrl-BA"/>
                    </w:rPr>
                  </w:pPr>
                  <w:r w:rsidRPr="003431FE">
                    <w:rPr>
                      <w:rFonts w:ascii="Calibri" w:eastAsia="Times New Roman" w:hAnsi="Calibri" w:cs="Times New Roman"/>
                      <w:lang w:val="sr-Cyrl-BA"/>
                    </w:rPr>
                    <w:t>ИЗНОС УЛАГАЊА</w:t>
                  </w:r>
                </w:p>
                <w:p w14:paraId="56F294D7" w14:textId="77777777" w:rsidR="00D61ECD" w:rsidRPr="003431FE" w:rsidRDefault="00D61ECD" w:rsidP="00D61EC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val="sr-Cyrl-BA"/>
                    </w:rPr>
                  </w:pPr>
                  <w:r w:rsidRPr="003431FE">
                    <w:rPr>
                      <w:rFonts w:ascii="Calibri" w:eastAsia="Times New Roman" w:hAnsi="Calibri" w:cs="Times New Roman"/>
                      <w:lang w:val="sr-Cyrl-BA"/>
                    </w:rPr>
                    <w:t>(КМ)</w:t>
                  </w:r>
                </w:p>
              </w:tc>
            </w:tr>
            <w:tr w:rsidR="00950965" w:rsidRPr="003431FE" w14:paraId="35B5959A" w14:textId="77777777" w:rsidTr="009872B7">
              <w:trPr>
                <w:trHeight w:val="267"/>
              </w:trPr>
              <w:tc>
                <w:tcPr>
                  <w:tcW w:w="516" w:type="dxa"/>
                </w:tcPr>
                <w:p w14:paraId="75B0557A" w14:textId="77777777" w:rsidR="00D61ECD" w:rsidRPr="003431FE" w:rsidRDefault="00D61ECD" w:rsidP="00D61ECD">
                  <w:pPr>
                    <w:numPr>
                      <w:ilvl w:val="0"/>
                      <w:numId w:val="43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  <w:tc>
                <w:tcPr>
                  <w:tcW w:w="5703" w:type="dxa"/>
                </w:tcPr>
                <w:p w14:paraId="08CC15E5" w14:textId="77777777" w:rsidR="00D61ECD" w:rsidRPr="003431FE" w:rsidRDefault="00D61ECD" w:rsidP="00D61EC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val="sr-Cyrl-BA"/>
                    </w:rPr>
                  </w:pPr>
                  <w:r w:rsidRPr="003431FE">
                    <w:rPr>
                      <w:rFonts w:ascii="Calibri" w:eastAsia="Times New Roman" w:hAnsi="Calibri" w:cs="Times New Roman"/>
                      <w:lang w:val="sr-Cyrl-BA"/>
                    </w:rPr>
                    <w:t>Реализоване активности</w:t>
                  </w:r>
                </w:p>
              </w:tc>
              <w:tc>
                <w:tcPr>
                  <w:tcW w:w="1569" w:type="dxa"/>
                </w:tcPr>
                <w:p w14:paraId="1870AD50" w14:textId="77777777" w:rsidR="00D61ECD" w:rsidRPr="003431FE" w:rsidRDefault="00D61ECD" w:rsidP="00D61EC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</w:tr>
            <w:tr w:rsidR="00950965" w:rsidRPr="003431FE" w14:paraId="154790C6" w14:textId="77777777" w:rsidTr="009872B7">
              <w:trPr>
                <w:trHeight w:val="267"/>
              </w:trPr>
              <w:tc>
                <w:tcPr>
                  <w:tcW w:w="516" w:type="dxa"/>
                </w:tcPr>
                <w:p w14:paraId="12390FFC" w14:textId="61C5C974" w:rsidR="00D61ECD" w:rsidRPr="003431FE" w:rsidRDefault="00D61ECD" w:rsidP="00D61EC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val="sr-Cyrl-BA"/>
                    </w:rPr>
                  </w:pPr>
                  <w:r w:rsidRPr="003431FE">
                    <w:rPr>
                      <w:rFonts w:ascii="Calibri" w:eastAsia="Times New Roman" w:hAnsi="Calibri" w:cs="Times New Roman"/>
                      <w:lang w:val="sr-Cyrl-BA"/>
                    </w:rPr>
                    <w:t>1</w:t>
                  </w:r>
                  <w:r w:rsidR="007D2281">
                    <w:rPr>
                      <w:rFonts w:ascii="Calibri" w:eastAsia="Times New Roman" w:hAnsi="Calibri" w:cs="Times New Roman"/>
                      <w:lang w:val="sr-Cyrl-BA"/>
                    </w:rPr>
                    <w:t>.</w:t>
                  </w:r>
                </w:p>
              </w:tc>
              <w:tc>
                <w:tcPr>
                  <w:tcW w:w="5703" w:type="dxa"/>
                </w:tcPr>
                <w:p w14:paraId="322704A0" w14:textId="77777777" w:rsidR="00D61ECD" w:rsidRPr="003431FE" w:rsidRDefault="00D61ECD" w:rsidP="00D61EC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  <w:tc>
                <w:tcPr>
                  <w:tcW w:w="1569" w:type="dxa"/>
                </w:tcPr>
                <w:p w14:paraId="1DE92BF1" w14:textId="77777777" w:rsidR="00D61ECD" w:rsidRPr="003431FE" w:rsidRDefault="00D61ECD" w:rsidP="00D61EC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</w:tr>
            <w:tr w:rsidR="00950965" w:rsidRPr="003431FE" w14:paraId="3AAEF968" w14:textId="77777777" w:rsidTr="009872B7">
              <w:trPr>
                <w:trHeight w:val="267"/>
              </w:trPr>
              <w:tc>
                <w:tcPr>
                  <w:tcW w:w="516" w:type="dxa"/>
                </w:tcPr>
                <w:p w14:paraId="7589B5B2" w14:textId="7BCE5EDF" w:rsidR="00D61ECD" w:rsidRPr="003431FE" w:rsidRDefault="00D61ECD" w:rsidP="00D61EC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val="sr-Cyrl-BA"/>
                    </w:rPr>
                  </w:pPr>
                  <w:r w:rsidRPr="003431FE">
                    <w:rPr>
                      <w:rFonts w:ascii="Calibri" w:eastAsia="Times New Roman" w:hAnsi="Calibri" w:cs="Times New Roman"/>
                      <w:lang w:val="sr-Cyrl-BA"/>
                    </w:rPr>
                    <w:t>2</w:t>
                  </w:r>
                  <w:r w:rsidR="007D2281">
                    <w:rPr>
                      <w:rFonts w:ascii="Calibri" w:eastAsia="Times New Roman" w:hAnsi="Calibri" w:cs="Times New Roman"/>
                      <w:lang w:val="sr-Cyrl-BA"/>
                    </w:rPr>
                    <w:t>.</w:t>
                  </w:r>
                </w:p>
              </w:tc>
              <w:tc>
                <w:tcPr>
                  <w:tcW w:w="5703" w:type="dxa"/>
                </w:tcPr>
                <w:p w14:paraId="3F0C6F97" w14:textId="77777777" w:rsidR="00D61ECD" w:rsidRPr="003431FE" w:rsidRDefault="00D61ECD" w:rsidP="00D61EC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  <w:tc>
                <w:tcPr>
                  <w:tcW w:w="1569" w:type="dxa"/>
                </w:tcPr>
                <w:p w14:paraId="5B21CC7F" w14:textId="77777777" w:rsidR="00D61ECD" w:rsidRPr="003431FE" w:rsidRDefault="00D61ECD" w:rsidP="00D61EC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</w:tr>
            <w:tr w:rsidR="00950965" w:rsidRPr="003431FE" w14:paraId="094DEC4B" w14:textId="77777777" w:rsidTr="009872B7">
              <w:trPr>
                <w:trHeight w:val="278"/>
              </w:trPr>
              <w:tc>
                <w:tcPr>
                  <w:tcW w:w="516" w:type="dxa"/>
                </w:tcPr>
                <w:p w14:paraId="65A2D961" w14:textId="77777777" w:rsidR="00D61ECD" w:rsidRPr="003431FE" w:rsidRDefault="00D61ECD" w:rsidP="00D61EC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  <w:tc>
                <w:tcPr>
                  <w:tcW w:w="5703" w:type="dxa"/>
                </w:tcPr>
                <w:p w14:paraId="337A4CD5" w14:textId="77777777" w:rsidR="00D61ECD" w:rsidRPr="003431FE" w:rsidRDefault="00D61ECD" w:rsidP="00D61EC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  <w:tc>
                <w:tcPr>
                  <w:tcW w:w="1569" w:type="dxa"/>
                </w:tcPr>
                <w:p w14:paraId="75E2651C" w14:textId="77777777" w:rsidR="00D61ECD" w:rsidRPr="003431FE" w:rsidRDefault="00D61ECD" w:rsidP="00D61EC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</w:tr>
            <w:tr w:rsidR="00950965" w:rsidRPr="003431FE" w14:paraId="46C34D77" w14:textId="77777777" w:rsidTr="009872B7">
              <w:trPr>
                <w:trHeight w:val="267"/>
              </w:trPr>
              <w:tc>
                <w:tcPr>
                  <w:tcW w:w="516" w:type="dxa"/>
                </w:tcPr>
                <w:p w14:paraId="0D6EBC4F" w14:textId="77777777" w:rsidR="00D61ECD" w:rsidRPr="003431FE" w:rsidRDefault="00D61ECD" w:rsidP="00D61EC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  <w:tc>
                <w:tcPr>
                  <w:tcW w:w="5703" w:type="dxa"/>
                </w:tcPr>
                <w:p w14:paraId="6C3AEBFA" w14:textId="77777777" w:rsidR="00D61ECD" w:rsidRPr="003431FE" w:rsidRDefault="00D61ECD" w:rsidP="00D61E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lang w:val="sr-Cyrl-BA"/>
                    </w:rPr>
                  </w:pPr>
                  <w:r w:rsidRPr="003431FE">
                    <w:rPr>
                      <w:rFonts w:ascii="Calibri" w:eastAsia="Times New Roman" w:hAnsi="Calibri" w:cs="Times New Roman"/>
                      <w:b/>
                      <w:lang w:val="sr-Cyrl-BA"/>
                    </w:rPr>
                    <w:t xml:space="preserve">Укупно реализоване активности </w:t>
                  </w:r>
                </w:p>
              </w:tc>
              <w:tc>
                <w:tcPr>
                  <w:tcW w:w="1569" w:type="dxa"/>
                </w:tcPr>
                <w:p w14:paraId="2B7BC863" w14:textId="77777777" w:rsidR="00D61ECD" w:rsidRPr="003431FE" w:rsidRDefault="00D61ECD" w:rsidP="00D61EC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</w:tr>
            <w:tr w:rsidR="00950965" w:rsidRPr="003431FE" w14:paraId="1C2EC6F5" w14:textId="77777777" w:rsidTr="009872B7">
              <w:trPr>
                <w:trHeight w:val="267"/>
              </w:trPr>
              <w:tc>
                <w:tcPr>
                  <w:tcW w:w="516" w:type="dxa"/>
                </w:tcPr>
                <w:p w14:paraId="4D7F9D5B" w14:textId="77777777" w:rsidR="00D61ECD" w:rsidRPr="003431FE" w:rsidRDefault="00D61ECD" w:rsidP="00D61EC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  <w:tc>
                <w:tcPr>
                  <w:tcW w:w="5703" w:type="dxa"/>
                </w:tcPr>
                <w:p w14:paraId="33C47EB5" w14:textId="77777777" w:rsidR="00D61ECD" w:rsidRPr="003431FE" w:rsidRDefault="00D61ECD" w:rsidP="00D61EC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  <w:tc>
                <w:tcPr>
                  <w:tcW w:w="1569" w:type="dxa"/>
                </w:tcPr>
                <w:p w14:paraId="143DA6A5" w14:textId="77777777" w:rsidR="00D61ECD" w:rsidRPr="003431FE" w:rsidRDefault="00D61ECD" w:rsidP="00D61EC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</w:tr>
            <w:tr w:rsidR="00950965" w:rsidRPr="003431FE" w14:paraId="1784ECE2" w14:textId="77777777" w:rsidTr="009872B7">
              <w:trPr>
                <w:trHeight w:val="267"/>
              </w:trPr>
              <w:tc>
                <w:tcPr>
                  <w:tcW w:w="516" w:type="dxa"/>
                </w:tcPr>
                <w:p w14:paraId="499375A0" w14:textId="77777777" w:rsidR="00D61ECD" w:rsidRPr="003431FE" w:rsidRDefault="00D61ECD" w:rsidP="00D61EC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  <w:tc>
                <w:tcPr>
                  <w:tcW w:w="5703" w:type="dxa"/>
                </w:tcPr>
                <w:p w14:paraId="3914660C" w14:textId="77777777" w:rsidR="00D61ECD" w:rsidRPr="003431FE" w:rsidRDefault="00D61ECD" w:rsidP="00D61EC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val="sr-Cyrl-BA"/>
                    </w:rPr>
                  </w:pPr>
                  <w:r w:rsidRPr="003431FE">
                    <w:rPr>
                      <w:rFonts w:ascii="Calibri" w:eastAsia="Times New Roman" w:hAnsi="Calibri" w:cs="Times New Roman"/>
                      <w:lang w:val="sr-Cyrl-BA"/>
                    </w:rPr>
                    <w:t>Нереализоване активности</w:t>
                  </w:r>
                </w:p>
              </w:tc>
              <w:tc>
                <w:tcPr>
                  <w:tcW w:w="1569" w:type="dxa"/>
                </w:tcPr>
                <w:p w14:paraId="5E9BBBEA" w14:textId="77777777" w:rsidR="00D61ECD" w:rsidRPr="003431FE" w:rsidRDefault="00D61ECD" w:rsidP="00D61EC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</w:tr>
            <w:tr w:rsidR="00950965" w:rsidRPr="003431FE" w14:paraId="5AA62795" w14:textId="77777777" w:rsidTr="009872B7">
              <w:trPr>
                <w:trHeight w:val="267"/>
              </w:trPr>
              <w:tc>
                <w:tcPr>
                  <w:tcW w:w="516" w:type="dxa"/>
                </w:tcPr>
                <w:p w14:paraId="61804AA7" w14:textId="371A9B41" w:rsidR="00D61ECD" w:rsidRPr="003431FE" w:rsidRDefault="00D61ECD" w:rsidP="00D61EC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val="sr-Cyrl-BA"/>
                    </w:rPr>
                  </w:pPr>
                  <w:r w:rsidRPr="003431FE">
                    <w:rPr>
                      <w:rFonts w:ascii="Calibri" w:eastAsia="Times New Roman" w:hAnsi="Calibri" w:cs="Times New Roman"/>
                      <w:lang w:val="sr-Cyrl-BA"/>
                    </w:rPr>
                    <w:t>1</w:t>
                  </w:r>
                  <w:r w:rsidR="007D2281">
                    <w:rPr>
                      <w:rFonts w:ascii="Calibri" w:eastAsia="Times New Roman" w:hAnsi="Calibri" w:cs="Times New Roman"/>
                      <w:lang w:val="sr-Cyrl-BA"/>
                    </w:rPr>
                    <w:t>.</w:t>
                  </w:r>
                </w:p>
              </w:tc>
              <w:tc>
                <w:tcPr>
                  <w:tcW w:w="5703" w:type="dxa"/>
                </w:tcPr>
                <w:p w14:paraId="11BCDD7C" w14:textId="77777777" w:rsidR="00D61ECD" w:rsidRPr="003431FE" w:rsidRDefault="00D61ECD" w:rsidP="00D61EC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  <w:tc>
                <w:tcPr>
                  <w:tcW w:w="1569" w:type="dxa"/>
                </w:tcPr>
                <w:p w14:paraId="15899858" w14:textId="77777777" w:rsidR="00D61ECD" w:rsidRPr="003431FE" w:rsidRDefault="00D61ECD" w:rsidP="00D61EC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</w:tr>
            <w:tr w:rsidR="00950965" w:rsidRPr="003431FE" w14:paraId="0003DE8D" w14:textId="77777777" w:rsidTr="009872B7">
              <w:trPr>
                <w:trHeight w:val="267"/>
              </w:trPr>
              <w:tc>
                <w:tcPr>
                  <w:tcW w:w="516" w:type="dxa"/>
                </w:tcPr>
                <w:p w14:paraId="33496123" w14:textId="12C2EB67" w:rsidR="00D61ECD" w:rsidRPr="003431FE" w:rsidRDefault="00D61ECD" w:rsidP="00D61EC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val="sr-Cyrl-BA"/>
                    </w:rPr>
                  </w:pPr>
                  <w:r w:rsidRPr="003431FE">
                    <w:rPr>
                      <w:rFonts w:ascii="Calibri" w:eastAsia="Times New Roman" w:hAnsi="Calibri" w:cs="Times New Roman"/>
                      <w:lang w:val="sr-Cyrl-BA"/>
                    </w:rPr>
                    <w:t>2</w:t>
                  </w:r>
                  <w:r w:rsidR="007D2281">
                    <w:rPr>
                      <w:rFonts w:ascii="Calibri" w:eastAsia="Times New Roman" w:hAnsi="Calibri" w:cs="Times New Roman"/>
                      <w:lang w:val="sr-Cyrl-BA"/>
                    </w:rPr>
                    <w:t>.</w:t>
                  </w:r>
                </w:p>
              </w:tc>
              <w:tc>
                <w:tcPr>
                  <w:tcW w:w="5703" w:type="dxa"/>
                </w:tcPr>
                <w:p w14:paraId="212045AC" w14:textId="77777777" w:rsidR="00D61ECD" w:rsidRPr="003431FE" w:rsidRDefault="00D61ECD" w:rsidP="00D61EC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  <w:tc>
                <w:tcPr>
                  <w:tcW w:w="1569" w:type="dxa"/>
                </w:tcPr>
                <w:p w14:paraId="6E1D95AC" w14:textId="77777777" w:rsidR="00D61ECD" w:rsidRPr="003431FE" w:rsidRDefault="00D61ECD" w:rsidP="00D61EC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</w:tr>
            <w:tr w:rsidR="00950965" w:rsidRPr="003431FE" w14:paraId="60744ABF" w14:textId="77777777" w:rsidTr="009872B7">
              <w:trPr>
                <w:trHeight w:val="278"/>
              </w:trPr>
              <w:tc>
                <w:tcPr>
                  <w:tcW w:w="516" w:type="dxa"/>
                </w:tcPr>
                <w:p w14:paraId="2F7D6C77" w14:textId="77777777" w:rsidR="00D61ECD" w:rsidRPr="003431FE" w:rsidRDefault="00D61ECD" w:rsidP="00D61EC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  <w:tc>
                <w:tcPr>
                  <w:tcW w:w="5703" w:type="dxa"/>
                </w:tcPr>
                <w:p w14:paraId="79B6CF45" w14:textId="77777777" w:rsidR="00D61ECD" w:rsidRPr="003431FE" w:rsidRDefault="00D61ECD" w:rsidP="00D61EC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  <w:tc>
                <w:tcPr>
                  <w:tcW w:w="1569" w:type="dxa"/>
                </w:tcPr>
                <w:p w14:paraId="753A8103" w14:textId="77777777" w:rsidR="00D61ECD" w:rsidRPr="003431FE" w:rsidRDefault="00D61ECD" w:rsidP="00D61EC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</w:tr>
            <w:tr w:rsidR="00950965" w:rsidRPr="003431FE" w14:paraId="7B4617E6" w14:textId="77777777" w:rsidTr="009872B7">
              <w:trPr>
                <w:trHeight w:val="267"/>
              </w:trPr>
              <w:tc>
                <w:tcPr>
                  <w:tcW w:w="516" w:type="dxa"/>
                </w:tcPr>
                <w:p w14:paraId="68646890" w14:textId="77777777" w:rsidR="00D61ECD" w:rsidRPr="003431FE" w:rsidRDefault="00D61ECD" w:rsidP="00D61EC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  <w:tc>
                <w:tcPr>
                  <w:tcW w:w="5703" w:type="dxa"/>
                </w:tcPr>
                <w:p w14:paraId="6F0C3AB8" w14:textId="77777777" w:rsidR="00D61ECD" w:rsidRPr="003431FE" w:rsidRDefault="00D61ECD" w:rsidP="00D61E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val="sr-Cyrl-BA"/>
                    </w:rPr>
                  </w:pPr>
                  <w:r w:rsidRPr="003431FE">
                    <w:rPr>
                      <w:rFonts w:ascii="Calibri" w:eastAsia="Times New Roman" w:hAnsi="Calibri" w:cs="Times New Roman"/>
                      <w:b/>
                      <w:lang w:val="sr-Cyrl-BA"/>
                    </w:rPr>
                    <w:t>Укупно нереализоване активности</w:t>
                  </w:r>
                </w:p>
              </w:tc>
              <w:tc>
                <w:tcPr>
                  <w:tcW w:w="1569" w:type="dxa"/>
                </w:tcPr>
                <w:p w14:paraId="43359FF3" w14:textId="77777777" w:rsidR="00D61ECD" w:rsidRPr="003431FE" w:rsidRDefault="00D61ECD" w:rsidP="00D61EC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</w:tr>
            <w:tr w:rsidR="00950965" w:rsidRPr="003431FE" w14:paraId="1CA0BC59" w14:textId="77777777" w:rsidTr="009872B7">
              <w:trPr>
                <w:trHeight w:val="267"/>
              </w:trPr>
              <w:tc>
                <w:tcPr>
                  <w:tcW w:w="6219" w:type="dxa"/>
                  <w:gridSpan w:val="2"/>
                </w:tcPr>
                <w:p w14:paraId="4B0FBE9A" w14:textId="77777777" w:rsidR="00D61ECD" w:rsidRPr="003431FE" w:rsidRDefault="00D61ECD" w:rsidP="00D61E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lang w:val="sr-Cyrl-BA"/>
                    </w:rPr>
                  </w:pPr>
                  <w:r w:rsidRPr="003431FE">
                    <w:rPr>
                      <w:rFonts w:ascii="Calibri" w:eastAsia="Times New Roman" w:hAnsi="Calibri" w:cs="Times New Roman"/>
                      <w:b/>
                      <w:lang w:val="sr-Cyrl-BA"/>
                    </w:rPr>
                    <w:t>Укупна улагања по пројекту</w:t>
                  </w:r>
                </w:p>
              </w:tc>
              <w:tc>
                <w:tcPr>
                  <w:tcW w:w="1569" w:type="dxa"/>
                </w:tcPr>
                <w:p w14:paraId="360FF116" w14:textId="77777777" w:rsidR="00D61ECD" w:rsidRPr="003431FE" w:rsidRDefault="00D61ECD" w:rsidP="00D61EC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val="sr-Cyrl-BA"/>
                    </w:rPr>
                  </w:pPr>
                </w:p>
              </w:tc>
            </w:tr>
          </w:tbl>
          <w:p w14:paraId="5D6676A0" w14:textId="77777777" w:rsidR="00D61ECD" w:rsidRPr="003431FE" w:rsidRDefault="00D61ECD" w:rsidP="00D61ECD">
            <w:pPr>
              <w:spacing w:after="0" w:line="240" w:lineRule="auto"/>
              <w:ind w:left="1170"/>
              <w:jc w:val="both"/>
              <w:rPr>
                <w:rFonts w:ascii="Calibri" w:eastAsia="Times New Roman" w:hAnsi="Calibri" w:cs="Times New Roman"/>
                <w:lang w:val="sr-Cyrl-BA"/>
              </w:rPr>
            </w:pPr>
          </w:p>
          <w:p w14:paraId="3EE1BF3A" w14:textId="78A392DB" w:rsidR="00D61ECD" w:rsidRPr="003431FE" w:rsidRDefault="00D61ECD" w:rsidP="00D61ECD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Проценат завршености пројекта (навести да ли је пројекат у потпуности реализован (завршен)</w:t>
            </w:r>
            <w:r w:rsidR="00D1238F" w:rsidRPr="003431FE">
              <w:rPr>
                <w:rFonts w:ascii="Calibri" w:eastAsia="Times New Roman" w:hAnsi="Calibri" w:cs="Times New Roman"/>
                <w:lang w:val="sr-Cyrl-BA"/>
              </w:rPr>
              <w:t>,</w:t>
            </w:r>
            <w:r w:rsidRPr="003431FE">
              <w:rPr>
                <w:rFonts w:ascii="Calibri" w:eastAsia="Times New Roman" w:hAnsi="Calibri" w:cs="Times New Roman"/>
                <w:lang w:val="sr-Cyrl-BA"/>
              </w:rPr>
              <w:t xml:space="preserve"> или се пројекат  налази у завршној фази реализације</w:t>
            </w:r>
            <w:r w:rsidR="00D1238F" w:rsidRPr="003431FE">
              <w:rPr>
                <w:rFonts w:ascii="Calibri" w:eastAsia="Times New Roman" w:hAnsi="Calibri" w:cs="Times New Roman"/>
                <w:lang w:val="sr-Cyrl-BA"/>
              </w:rPr>
              <w:t>,</w:t>
            </w:r>
            <w:r w:rsidRPr="003431FE">
              <w:rPr>
                <w:rFonts w:ascii="Calibri" w:eastAsia="Times New Roman" w:hAnsi="Calibri" w:cs="Times New Roman"/>
                <w:lang w:val="sr-Cyrl-BA"/>
              </w:rPr>
              <w:t xml:space="preserve"> или се пројекат налази у току реализације</w:t>
            </w:r>
            <w:r w:rsidR="00D1238F" w:rsidRPr="003431FE">
              <w:rPr>
                <w:rFonts w:ascii="Calibri" w:eastAsia="Times New Roman" w:hAnsi="Calibri" w:cs="Times New Roman"/>
                <w:lang w:val="sr-Cyrl-BA"/>
              </w:rPr>
              <w:t>,</w:t>
            </w:r>
            <w:r w:rsidRPr="003431FE">
              <w:rPr>
                <w:rFonts w:ascii="Calibri" w:eastAsia="Times New Roman" w:hAnsi="Calibri" w:cs="Times New Roman"/>
                <w:lang w:val="sr-Cyrl-BA"/>
              </w:rPr>
              <w:t xml:space="preserve"> или је нови пројекат).</w:t>
            </w:r>
          </w:p>
          <w:p w14:paraId="7571EB82" w14:textId="60C472B1" w:rsidR="00D61ECD" w:rsidRPr="003431FE" w:rsidRDefault="00D61ECD" w:rsidP="00D61ECD">
            <w:pPr>
              <w:spacing w:after="0" w:line="240" w:lineRule="auto"/>
              <w:ind w:left="1119"/>
              <w:jc w:val="both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 xml:space="preserve">За пројекте у завршној фази реализације или </w:t>
            </w:r>
            <w:r w:rsidR="007D2281">
              <w:rPr>
                <w:rFonts w:ascii="Calibri" w:eastAsia="Times New Roman" w:hAnsi="Calibri" w:cs="Times New Roman"/>
                <w:lang w:val="sr-Cyrl-BA"/>
              </w:rPr>
              <w:t xml:space="preserve">за </w:t>
            </w:r>
            <w:r w:rsidRPr="003431FE">
              <w:rPr>
                <w:rFonts w:ascii="Calibri" w:eastAsia="Times New Roman" w:hAnsi="Calibri" w:cs="Times New Roman"/>
                <w:lang w:val="sr-Cyrl-BA"/>
              </w:rPr>
              <w:t>пројект</w:t>
            </w:r>
            <w:r w:rsidR="007D2281">
              <w:rPr>
                <w:rFonts w:ascii="Calibri" w:eastAsia="Times New Roman" w:hAnsi="Calibri" w:cs="Times New Roman"/>
                <w:lang w:val="sr-Cyrl-BA"/>
              </w:rPr>
              <w:t>е</w:t>
            </w:r>
            <w:r w:rsidRPr="003431FE">
              <w:rPr>
                <w:rFonts w:ascii="Calibri" w:eastAsia="Times New Roman" w:hAnsi="Calibri" w:cs="Times New Roman"/>
                <w:lang w:val="sr-Cyrl-BA"/>
              </w:rPr>
              <w:t xml:space="preserve"> </w:t>
            </w:r>
            <w:r w:rsidR="007D2281">
              <w:rPr>
                <w:rFonts w:ascii="Calibri" w:eastAsia="Times New Roman" w:hAnsi="Calibri" w:cs="Times New Roman"/>
                <w:lang w:val="sr-Cyrl-BA"/>
              </w:rPr>
              <w:t xml:space="preserve">који се </w:t>
            </w:r>
            <w:r w:rsidRPr="003431FE">
              <w:rPr>
                <w:rFonts w:ascii="Calibri" w:eastAsia="Times New Roman" w:hAnsi="Calibri" w:cs="Times New Roman"/>
                <w:lang w:val="sr-Cyrl-BA"/>
              </w:rPr>
              <w:t>налаз</w:t>
            </w:r>
            <w:r w:rsidR="007D2281">
              <w:rPr>
                <w:rFonts w:ascii="Calibri" w:eastAsia="Times New Roman" w:hAnsi="Calibri" w:cs="Times New Roman"/>
                <w:lang w:val="sr-Cyrl-BA"/>
              </w:rPr>
              <w:t>е</w:t>
            </w:r>
            <w:r w:rsidRPr="003431FE">
              <w:rPr>
                <w:rFonts w:ascii="Calibri" w:eastAsia="Times New Roman" w:hAnsi="Calibri" w:cs="Times New Roman"/>
                <w:lang w:val="sr-Cyrl-BA"/>
              </w:rPr>
              <w:t xml:space="preserve"> у току реализације обавезно навести укупан износ досадашњих </w:t>
            </w:r>
            <w:r w:rsidR="007D3161" w:rsidRPr="003431FE">
              <w:rPr>
                <w:rFonts w:ascii="Calibri" w:eastAsia="Times New Roman" w:hAnsi="Calibri" w:cs="Times New Roman"/>
                <w:lang w:val="sr-Cyrl-BA"/>
              </w:rPr>
              <w:t>–</w:t>
            </w:r>
            <w:r w:rsidRPr="003431FE">
              <w:rPr>
                <w:rFonts w:ascii="Calibri" w:eastAsia="Times New Roman" w:hAnsi="Calibri" w:cs="Times New Roman"/>
                <w:lang w:val="sr-Cyrl-BA"/>
              </w:rPr>
              <w:t xml:space="preserve"> реализованих и преосталих – нереализованих улагања по пројекту, као и проценат финансијске реализације пројекта.</w:t>
            </w:r>
          </w:p>
          <w:p w14:paraId="6DF72176" w14:textId="77777777" w:rsidR="00D61ECD" w:rsidRPr="003431FE" w:rsidRDefault="00D61ECD" w:rsidP="00D61ECD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imes New Roman"/>
                <w:b/>
                <w:lang w:val="sr-Cyrl-BA"/>
              </w:rPr>
            </w:pPr>
          </w:p>
          <w:p w14:paraId="3CCBA267" w14:textId="71B94D49" w:rsidR="00D61ECD" w:rsidRPr="003431FE" w:rsidRDefault="00D61ECD" w:rsidP="00D61ECD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lang w:val="sr-Cyrl-BA"/>
              </w:rPr>
              <w:t xml:space="preserve">Резултати и ефекти </w:t>
            </w:r>
            <w:r w:rsidR="007D3161" w:rsidRPr="003431FE">
              <w:rPr>
                <w:rFonts w:ascii="Calibri" w:eastAsia="Times New Roman" w:hAnsi="Calibri" w:cs="Times New Roman"/>
                <w:b/>
                <w:lang w:val="sr-Cyrl-BA"/>
              </w:rPr>
              <w:t>с</w:t>
            </w:r>
            <w:r w:rsidRPr="003431FE">
              <w:rPr>
                <w:rFonts w:ascii="Calibri" w:eastAsia="Times New Roman" w:hAnsi="Calibri" w:cs="Times New Roman"/>
                <w:b/>
                <w:lang w:val="sr-Cyrl-BA"/>
              </w:rPr>
              <w:t>провођења пројекта</w:t>
            </w:r>
            <w:r w:rsidR="007D3161" w:rsidRPr="003431FE">
              <w:rPr>
                <w:rFonts w:ascii="Calibri" w:eastAsia="Times New Roman" w:hAnsi="Calibri" w:cs="Times New Roman"/>
                <w:b/>
                <w:lang w:val="sr-Cyrl-BA"/>
              </w:rPr>
              <w:t>:</w:t>
            </w:r>
          </w:p>
          <w:p w14:paraId="6B22310B" w14:textId="77777777" w:rsidR="00D61ECD" w:rsidRPr="003431FE" w:rsidRDefault="00D61ECD" w:rsidP="00D61ECD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lang w:val="sr-Cyrl-BA"/>
              </w:rPr>
            </w:pPr>
          </w:p>
          <w:p w14:paraId="19C054DB" w14:textId="39EDC55D" w:rsidR="00D61ECD" w:rsidRPr="003431FE" w:rsidRDefault="00D61ECD" w:rsidP="00D61ECD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 xml:space="preserve">Навести директне и индиректне резултате и очекиване ефекте </w:t>
            </w:r>
            <w:r w:rsidR="007D3161" w:rsidRPr="003431FE">
              <w:rPr>
                <w:rFonts w:ascii="Calibri" w:eastAsia="Times New Roman" w:hAnsi="Calibri" w:cs="Times New Roman"/>
                <w:lang w:val="sr-Cyrl-BA"/>
              </w:rPr>
              <w:t>с</w:t>
            </w:r>
            <w:r w:rsidRPr="003431FE">
              <w:rPr>
                <w:rFonts w:ascii="Calibri" w:eastAsia="Times New Roman" w:hAnsi="Calibri" w:cs="Times New Roman"/>
                <w:lang w:val="sr-Cyrl-BA"/>
              </w:rPr>
              <w:t>провођења пројекта на пословање привредног субјекта (повећање обима производње, побољшање квалитета производа, већи степен финализације производа, повећање броја радника, повећање прихода, повећање извоза и остале показатеље пословања којим се доказује техничко-технолошка, економска и друштвена оправданост спровођења пројекта). Резултате и ефекте исказати квалитативно и квантитативно.</w:t>
            </w:r>
          </w:p>
          <w:p w14:paraId="028411BB" w14:textId="77777777" w:rsidR="00D61ECD" w:rsidRPr="003431FE" w:rsidRDefault="00D61ECD" w:rsidP="00D61ECD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lang w:val="sr-Cyrl-BA"/>
              </w:rPr>
            </w:pPr>
          </w:p>
          <w:p w14:paraId="1FA8E0F1" w14:textId="63A2294B" w:rsidR="00D61ECD" w:rsidRPr="003431FE" w:rsidRDefault="00D61ECD" w:rsidP="00D61ECD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 xml:space="preserve">Направити пројекције за наредни трогодишњи период: производња, приходи, расходи, пословни резултат, запошљавање радника, вријеме поврата инвестиције, као и </w:t>
            </w:r>
            <w:r w:rsidR="00D93B17">
              <w:rPr>
                <w:rFonts w:ascii="Calibri" w:eastAsia="Times New Roman" w:hAnsi="Calibri" w:cs="Times New Roman"/>
                <w:lang w:val="sr-Cyrl-BA"/>
              </w:rPr>
              <w:t xml:space="preserve">за </w:t>
            </w:r>
            <w:r w:rsidRPr="003431FE">
              <w:rPr>
                <w:rFonts w:ascii="Calibri" w:eastAsia="Times New Roman" w:hAnsi="Calibri" w:cs="Times New Roman"/>
                <w:lang w:val="sr-Cyrl-BA"/>
              </w:rPr>
              <w:t>остал</w:t>
            </w:r>
            <w:r w:rsidR="00D93B17">
              <w:rPr>
                <w:rFonts w:ascii="Calibri" w:eastAsia="Times New Roman" w:hAnsi="Calibri" w:cs="Times New Roman"/>
                <w:lang w:val="sr-Cyrl-BA"/>
              </w:rPr>
              <w:t>е</w:t>
            </w:r>
            <w:r w:rsidRPr="003431FE">
              <w:rPr>
                <w:rFonts w:ascii="Calibri" w:eastAsia="Times New Roman" w:hAnsi="Calibri" w:cs="Times New Roman"/>
                <w:lang w:val="sr-Cyrl-BA"/>
              </w:rPr>
              <w:t xml:space="preserve"> планиран</w:t>
            </w:r>
            <w:r w:rsidR="00D93B17">
              <w:rPr>
                <w:rFonts w:ascii="Calibri" w:eastAsia="Times New Roman" w:hAnsi="Calibri" w:cs="Times New Roman"/>
                <w:lang w:val="sr-Cyrl-BA"/>
              </w:rPr>
              <w:t>е</w:t>
            </w:r>
            <w:r w:rsidRPr="003431FE">
              <w:rPr>
                <w:rFonts w:ascii="Calibri" w:eastAsia="Times New Roman" w:hAnsi="Calibri" w:cs="Times New Roman"/>
                <w:lang w:val="sr-Cyrl-BA"/>
              </w:rPr>
              <w:t xml:space="preserve"> показатељ</w:t>
            </w:r>
            <w:r w:rsidR="00D93B17">
              <w:rPr>
                <w:rFonts w:ascii="Calibri" w:eastAsia="Times New Roman" w:hAnsi="Calibri" w:cs="Times New Roman"/>
                <w:lang w:val="sr-Cyrl-BA"/>
              </w:rPr>
              <w:t>е</w:t>
            </w:r>
            <w:r w:rsidRPr="003431FE">
              <w:rPr>
                <w:rFonts w:ascii="Calibri" w:eastAsia="Times New Roman" w:hAnsi="Calibri" w:cs="Times New Roman"/>
                <w:lang w:val="sr-Cyrl-BA"/>
              </w:rPr>
              <w:t xml:space="preserve"> пословања којима се доказује техничко-технолошка, економска и друштвена оправданост пројекта.</w:t>
            </w:r>
          </w:p>
          <w:p w14:paraId="2CCA4543" w14:textId="77777777" w:rsidR="00D61ECD" w:rsidRPr="003431FE" w:rsidRDefault="00D61ECD" w:rsidP="00D61ECD">
            <w:pPr>
              <w:tabs>
                <w:tab w:val="left" w:pos="630"/>
              </w:tabs>
              <w:spacing w:after="0" w:line="240" w:lineRule="auto"/>
              <w:ind w:left="360"/>
              <w:jc w:val="both"/>
              <w:rPr>
                <w:rFonts w:ascii="Calibri" w:eastAsia="Times New Roman" w:hAnsi="Calibri" w:cs="Times New Roman"/>
                <w:strike/>
                <w:lang w:val="sr-Cyrl-BA"/>
              </w:rPr>
            </w:pPr>
          </w:p>
          <w:p w14:paraId="66CFDF4C" w14:textId="77777777" w:rsidR="00D61ECD" w:rsidRPr="003431FE" w:rsidRDefault="00D61ECD" w:rsidP="00D61E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BA"/>
              </w:rPr>
            </w:pPr>
          </w:p>
          <w:p w14:paraId="4FB65D25" w14:textId="77777777" w:rsidR="00D61ECD" w:rsidRPr="003431FE" w:rsidRDefault="00D61ECD" w:rsidP="00D61ECD">
            <w:pPr>
              <w:tabs>
                <w:tab w:val="left" w:pos="0"/>
                <w:tab w:val="left" w:pos="360"/>
              </w:tabs>
              <w:spacing w:before="120" w:after="200" w:line="276" w:lineRule="auto"/>
              <w:jc w:val="both"/>
              <w:rPr>
                <w:rFonts w:ascii="Calibri" w:eastAsia="Times New Roman" w:hAnsi="Calibri" w:cs="Times New Roman"/>
                <w:b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lang w:val="sr-Cyrl-BA"/>
              </w:rPr>
              <w:t>Сваку страну пројекта мора потписати и овјерити одговорно лице привредног субјекта.</w:t>
            </w:r>
          </w:p>
          <w:p w14:paraId="22203BEB" w14:textId="391ADEBE" w:rsidR="00D61ECD" w:rsidRPr="003431FE" w:rsidRDefault="00D61ECD" w:rsidP="00D93B17">
            <w:pPr>
              <w:tabs>
                <w:tab w:val="left" w:pos="0"/>
                <w:tab w:val="left" w:pos="360"/>
              </w:tabs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 xml:space="preserve">Уз пројекат се доставља изјава одговорног лица да привредни субјект није корисник средстава подстицаја из </w:t>
            </w:r>
            <w:r w:rsidR="00D93B17">
              <w:rPr>
                <w:rFonts w:ascii="Calibri" w:eastAsia="Times New Roman" w:hAnsi="Calibri" w:cs="Times New Roman"/>
                <w:lang w:val="sr-Cyrl-BA"/>
              </w:rPr>
              <w:t>б</w:t>
            </w:r>
            <w:r w:rsidRPr="003431FE">
              <w:rPr>
                <w:rFonts w:ascii="Calibri" w:eastAsia="Times New Roman" w:hAnsi="Calibri" w:cs="Times New Roman"/>
                <w:lang w:val="sr-Cyrl-BA"/>
              </w:rPr>
              <w:t>уџета Републике Српске</w:t>
            </w:r>
            <w:r w:rsidR="00BD768E">
              <w:rPr>
                <w:rFonts w:ascii="Calibri" w:eastAsia="Times New Roman" w:hAnsi="Calibri" w:cs="Times New Roman"/>
                <w:lang w:val="sr-Cyrl-BA"/>
              </w:rPr>
              <w:t xml:space="preserve"> или јединице локалне самоуправе</w:t>
            </w:r>
            <w:r w:rsidRPr="003431FE">
              <w:rPr>
                <w:rFonts w:ascii="Calibri" w:eastAsia="Times New Roman" w:hAnsi="Calibri" w:cs="Times New Roman"/>
                <w:lang w:val="sr-Cyrl-BA"/>
              </w:rPr>
              <w:t>, по основу пројекта којим аплицира на јавни позив, која није старија од 30 дана од дана подношења пријаве на конкурс и која је овјерена од надлежног органа јединице локалне самоуправе или нотара.</w:t>
            </w:r>
          </w:p>
        </w:tc>
      </w:tr>
    </w:tbl>
    <w:p w14:paraId="390B5382" w14:textId="77777777" w:rsidR="00532C2A" w:rsidRPr="003431FE" w:rsidRDefault="00532C2A">
      <w:pPr>
        <w:rPr>
          <w:lang w:val="sr-Cyrl-BA"/>
        </w:rPr>
      </w:pPr>
    </w:p>
    <w:p w14:paraId="028F67EA" w14:textId="77777777" w:rsidR="008D23E3" w:rsidRPr="003431FE" w:rsidRDefault="008D23E3">
      <w:pPr>
        <w:rPr>
          <w:lang w:val="sr-Cyrl-BA"/>
        </w:rPr>
      </w:pPr>
      <w:r w:rsidRPr="003431FE">
        <w:rPr>
          <w:lang w:val="sr-Cyrl-BA"/>
        </w:rPr>
        <w:br w:type="page"/>
      </w:r>
    </w:p>
    <w:sectPr w:rsidR="008D23E3" w:rsidRPr="003431FE" w:rsidSect="00D647F6">
      <w:pgSz w:w="11906" w:h="16838" w:code="9"/>
      <w:pgMar w:top="1008" w:right="1008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96D41" w14:textId="77777777" w:rsidR="005D1BA6" w:rsidRDefault="005D1BA6" w:rsidP="00003921">
      <w:pPr>
        <w:spacing w:after="0" w:line="240" w:lineRule="auto"/>
      </w:pPr>
      <w:r>
        <w:separator/>
      </w:r>
    </w:p>
  </w:endnote>
  <w:endnote w:type="continuationSeparator" w:id="0">
    <w:p w14:paraId="333FA90B" w14:textId="77777777" w:rsidR="005D1BA6" w:rsidRDefault="005D1BA6" w:rsidP="0000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AB20F" w14:textId="77777777" w:rsidR="005D1BA6" w:rsidRDefault="005D1BA6" w:rsidP="00003921">
      <w:pPr>
        <w:spacing w:after="0" w:line="240" w:lineRule="auto"/>
      </w:pPr>
      <w:r>
        <w:separator/>
      </w:r>
    </w:p>
  </w:footnote>
  <w:footnote w:type="continuationSeparator" w:id="0">
    <w:p w14:paraId="6F9D921B" w14:textId="77777777" w:rsidR="005D1BA6" w:rsidRDefault="005D1BA6" w:rsidP="00003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754"/>
    <w:multiLevelType w:val="hybridMultilevel"/>
    <w:tmpl w:val="03BED0EE"/>
    <w:lvl w:ilvl="0" w:tplc="35DCC2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43116C"/>
    <w:multiLevelType w:val="hybridMultilevel"/>
    <w:tmpl w:val="F1B44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02881"/>
    <w:multiLevelType w:val="hybridMultilevel"/>
    <w:tmpl w:val="1C869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80DCB"/>
    <w:multiLevelType w:val="hybridMultilevel"/>
    <w:tmpl w:val="C2502E92"/>
    <w:lvl w:ilvl="0" w:tplc="33BAD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63DB4"/>
    <w:multiLevelType w:val="hybridMultilevel"/>
    <w:tmpl w:val="2212657A"/>
    <w:lvl w:ilvl="0" w:tplc="F3C0B83C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FF42B7"/>
    <w:multiLevelType w:val="hybridMultilevel"/>
    <w:tmpl w:val="D6260CA2"/>
    <w:lvl w:ilvl="0" w:tplc="E916A30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05E27A1"/>
    <w:multiLevelType w:val="hybridMultilevel"/>
    <w:tmpl w:val="F22E5548"/>
    <w:lvl w:ilvl="0" w:tplc="5636F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45502"/>
    <w:multiLevelType w:val="hybridMultilevel"/>
    <w:tmpl w:val="08867DCE"/>
    <w:lvl w:ilvl="0" w:tplc="D3085A14">
      <w:start w:val="1"/>
      <w:numFmt w:val="decimal"/>
      <w:lvlText w:val="(%1)"/>
      <w:lvlJc w:val="left"/>
      <w:pPr>
        <w:ind w:left="10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1BD43C0"/>
    <w:multiLevelType w:val="hybridMultilevel"/>
    <w:tmpl w:val="9380387E"/>
    <w:lvl w:ilvl="0" w:tplc="27483A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056C9"/>
    <w:multiLevelType w:val="hybridMultilevel"/>
    <w:tmpl w:val="9D08D392"/>
    <w:lvl w:ilvl="0" w:tplc="6D8CF8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C4BAC"/>
    <w:multiLevelType w:val="hybridMultilevel"/>
    <w:tmpl w:val="A2CA8CB6"/>
    <w:lvl w:ilvl="0" w:tplc="33BAD1B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949F5"/>
    <w:multiLevelType w:val="hybridMultilevel"/>
    <w:tmpl w:val="D00AB62E"/>
    <w:lvl w:ilvl="0" w:tplc="7F56A7C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46E69"/>
    <w:multiLevelType w:val="hybridMultilevel"/>
    <w:tmpl w:val="07B4D9F6"/>
    <w:lvl w:ilvl="0" w:tplc="33BAD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9666E"/>
    <w:multiLevelType w:val="hybridMultilevel"/>
    <w:tmpl w:val="C1E2956C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A5A1E"/>
    <w:multiLevelType w:val="hybridMultilevel"/>
    <w:tmpl w:val="CA3A9D36"/>
    <w:lvl w:ilvl="0" w:tplc="4218EC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1E19C7"/>
    <w:multiLevelType w:val="hybridMultilevel"/>
    <w:tmpl w:val="B5FE4008"/>
    <w:lvl w:ilvl="0" w:tplc="48729C04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>
    <w:nsid w:val="39A231AE"/>
    <w:multiLevelType w:val="hybridMultilevel"/>
    <w:tmpl w:val="1B6C5B28"/>
    <w:lvl w:ilvl="0" w:tplc="33BAD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67310"/>
    <w:multiLevelType w:val="hybridMultilevel"/>
    <w:tmpl w:val="04A6AC8E"/>
    <w:lvl w:ilvl="0" w:tplc="33BAD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C1B86"/>
    <w:multiLevelType w:val="hybridMultilevel"/>
    <w:tmpl w:val="0E66D7C2"/>
    <w:lvl w:ilvl="0" w:tplc="9542A15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1440DFF"/>
    <w:multiLevelType w:val="hybridMultilevel"/>
    <w:tmpl w:val="26C6DCAE"/>
    <w:lvl w:ilvl="0" w:tplc="33BAD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D1273"/>
    <w:multiLevelType w:val="hybridMultilevel"/>
    <w:tmpl w:val="362221A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A3DC0"/>
    <w:multiLevelType w:val="hybridMultilevel"/>
    <w:tmpl w:val="5030D51A"/>
    <w:lvl w:ilvl="0" w:tplc="98D0F1F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46AB45C7"/>
    <w:multiLevelType w:val="hybridMultilevel"/>
    <w:tmpl w:val="E068A43A"/>
    <w:lvl w:ilvl="0" w:tplc="74147D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B3036E"/>
    <w:multiLevelType w:val="hybridMultilevel"/>
    <w:tmpl w:val="E6B66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60EAA"/>
    <w:multiLevelType w:val="hybridMultilevel"/>
    <w:tmpl w:val="6F9085A8"/>
    <w:lvl w:ilvl="0" w:tplc="33BAD1B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9447459"/>
    <w:multiLevelType w:val="hybridMultilevel"/>
    <w:tmpl w:val="7EB09BC2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26BB1"/>
    <w:multiLevelType w:val="hybridMultilevel"/>
    <w:tmpl w:val="9EA22C1E"/>
    <w:lvl w:ilvl="0" w:tplc="D8303CD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79C4977"/>
    <w:multiLevelType w:val="hybridMultilevel"/>
    <w:tmpl w:val="F54AE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818DB"/>
    <w:multiLevelType w:val="hybridMultilevel"/>
    <w:tmpl w:val="1DE2D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66BA6"/>
    <w:multiLevelType w:val="hybridMultilevel"/>
    <w:tmpl w:val="2EBC59EA"/>
    <w:lvl w:ilvl="0" w:tplc="BC48C47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E1754"/>
    <w:multiLevelType w:val="hybridMultilevel"/>
    <w:tmpl w:val="398AB9C0"/>
    <w:lvl w:ilvl="0" w:tplc="33BAD1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D63ED9"/>
    <w:multiLevelType w:val="hybridMultilevel"/>
    <w:tmpl w:val="53C2BF5C"/>
    <w:lvl w:ilvl="0" w:tplc="AEB03A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BC251A"/>
    <w:multiLevelType w:val="hybridMultilevel"/>
    <w:tmpl w:val="A3E06B14"/>
    <w:lvl w:ilvl="0" w:tplc="33BAD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E68CF"/>
    <w:multiLevelType w:val="hybridMultilevel"/>
    <w:tmpl w:val="195A07B6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26321"/>
    <w:multiLevelType w:val="hybridMultilevel"/>
    <w:tmpl w:val="C408D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6551A"/>
    <w:multiLevelType w:val="hybridMultilevel"/>
    <w:tmpl w:val="6052887A"/>
    <w:lvl w:ilvl="0" w:tplc="33BAD1B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02537"/>
    <w:multiLevelType w:val="hybridMultilevel"/>
    <w:tmpl w:val="3E56DDE0"/>
    <w:lvl w:ilvl="0" w:tplc="8C26210E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F0261AC"/>
    <w:multiLevelType w:val="hybridMultilevel"/>
    <w:tmpl w:val="3DF40E88"/>
    <w:lvl w:ilvl="0" w:tplc="29306A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64FE8"/>
    <w:multiLevelType w:val="hybridMultilevel"/>
    <w:tmpl w:val="9B0CB504"/>
    <w:lvl w:ilvl="0" w:tplc="33BAD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E0EBF"/>
    <w:multiLevelType w:val="hybridMultilevel"/>
    <w:tmpl w:val="9C5AC11A"/>
    <w:lvl w:ilvl="0" w:tplc="6BEE27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4396D"/>
    <w:multiLevelType w:val="hybridMultilevel"/>
    <w:tmpl w:val="2E085E50"/>
    <w:lvl w:ilvl="0" w:tplc="BD249C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5522B1B"/>
    <w:multiLevelType w:val="hybridMultilevel"/>
    <w:tmpl w:val="8418077C"/>
    <w:lvl w:ilvl="0" w:tplc="33BAD1B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5551B57"/>
    <w:multiLevelType w:val="multilevel"/>
    <w:tmpl w:val="F9DAB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3">
    <w:nsid w:val="78AC3C30"/>
    <w:multiLevelType w:val="hybridMultilevel"/>
    <w:tmpl w:val="F19CB27C"/>
    <w:lvl w:ilvl="0" w:tplc="0EEA74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7254E1"/>
    <w:multiLevelType w:val="hybridMultilevel"/>
    <w:tmpl w:val="EE3ADA1A"/>
    <w:lvl w:ilvl="0" w:tplc="5E929816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4"/>
  </w:num>
  <w:num w:numId="2">
    <w:abstractNumId w:val="33"/>
  </w:num>
  <w:num w:numId="3">
    <w:abstractNumId w:val="25"/>
  </w:num>
  <w:num w:numId="4">
    <w:abstractNumId w:val="13"/>
  </w:num>
  <w:num w:numId="5">
    <w:abstractNumId w:val="35"/>
  </w:num>
  <w:num w:numId="6">
    <w:abstractNumId w:val="16"/>
  </w:num>
  <w:num w:numId="7">
    <w:abstractNumId w:val="31"/>
  </w:num>
  <w:num w:numId="8">
    <w:abstractNumId w:val="41"/>
  </w:num>
  <w:num w:numId="9">
    <w:abstractNumId w:val="36"/>
  </w:num>
  <w:num w:numId="10">
    <w:abstractNumId w:val="5"/>
  </w:num>
  <w:num w:numId="11">
    <w:abstractNumId w:val="6"/>
  </w:num>
  <w:num w:numId="12">
    <w:abstractNumId w:val="28"/>
  </w:num>
  <w:num w:numId="13">
    <w:abstractNumId w:val="39"/>
  </w:num>
  <w:num w:numId="14">
    <w:abstractNumId w:val="1"/>
  </w:num>
  <w:num w:numId="15">
    <w:abstractNumId w:val="9"/>
  </w:num>
  <w:num w:numId="16">
    <w:abstractNumId w:val="8"/>
  </w:num>
  <w:num w:numId="17">
    <w:abstractNumId w:val="23"/>
  </w:num>
  <w:num w:numId="18">
    <w:abstractNumId w:val="43"/>
  </w:num>
  <w:num w:numId="19">
    <w:abstractNumId w:val="34"/>
  </w:num>
  <w:num w:numId="20">
    <w:abstractNumId w:val="44"/>
  </w:num>
  <w:num w:numId="21">
    <w:abstractNumId w:val="29"/>
  </w:num>
  <w:num w:numId="22">
    <w:abstractNumId w:val="26"/>
  </w:num>
  <w:num w:numId="23">
    <w:abstractNumId w:val="18"/>
  </w:num>
  <w:num w:numId="24">
    <w:abstractNumId w:val="30"/>
  </w:num>
  <w:num w:numId="25">
    <w:abstractNumId w:val="3"/>
  </w:num>
  <w:num w:numId="26">
    <w:abstractNumId w:val="32"/>
  </w:num>
  <w:num w:numId="27">
    <w:abstractNumId w:val="10"/>
  </w:num>
  <w:num w:numId="28">
    <w:abstractNumId w:val="19"/>
  </w:num>
  <w:num w:numId="29">
    <w:abstractNumId w:val="38"/>
  </w:num>
  <w:num w:numId="30">
    <w:abstractNumId w:val="17"/>
  </w:num>
  <w:num w:numId="31">
    <w:abstractNumId w:val="7"/>
  </w:num>
  <w:num w:numId="32">
    <w:abstractNumId w:val="21"/>
  </w:num>
  <w:num w:numId="33">
    <w:abstractNumId w:val="37"/>
  </w:num>
  <w:num w:numId="34">
    <w:abstractNumId w:val="20"/>
  </w:num>
  <w:num w:numId="35">
    <w:abstractNumId w:val="11"/>
  </w:num>
  <w:num w:numId="36">
    <w:abstractNumId w:val="22"/>
  </w:num>
  <w:num w:numId="37">
    <w:abstractNumId w:val="15"/>
  </w:num>
  <w:num w:numId="38">
    <w:abstractNumId w:val="0"/>
  </w:num>
  <w:num w:numId="39">
    <w:abstractNumId w:val="12"/>
  </w:num>
  <w:num w:numId="40">
    <w:abstractNumId w:val="40"/>
  </w:num>
  <w:num w:numId="41">
    <w:abstractNumId w:val="42"/>
  </w:num>
  <w:num w:numId="42">
    <w:abstractNumId w:val="4"/>
  </w:num>
  <w:num w:numId="43">
    <w:abstractNumId w:val="27"/>
  </w:num>
  <w:num w:numId="44">
    <w:abstractNumId w:val="14"/>
  </w:num>
  <w:num w:numId="45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3D"/>
    <w:rsid w:val="00001F14"/>
    <w:rsid w:val="0000246B"/>
    <w:rsid w:val="00002A5F"/>
    <w:rsid w:val="00003921"/>
    <w:rsid w:val="00006AE6"/>
    <w:rsid w:val="000100D3"/>
    <w:rsid w:val="00010D92"/>
    <w:rsid w:val="000122FA"/>
    <w:rsid w:val="00015188"/>
    <w:rsid w:val="000153B2"/>
    <w:rsid w:val="00020520"/>
    <w:rsid w:val="000248A2"/>
    <w:rsid w:val="0002596F"/>
    <w:rsid w:val="00031124"/>
    <w:rsid w:val="00032192"/>
    <w:rsid w:val="00033361"/>
    <w:rsid w:val="00042CE9"/>
    <w:rsid w:val="00044A00"/>
    <w:rsid w:val="000457F7"/>
    <w:rsid w:val="00051BF9"/>
    <w:rsid w:val="0005343C"/>
    <w:rsid w:val="00054051"/>
    <w:rsid w:val="000540EF"/>
    <w:rsid w:val="00055A60"/>
    <w:rsid w:val="0006169E"/>
    <w:rsid w:val="0006583F"/>
    <w:rsid w:val="00070103"/>
    <w:rsid w:val="00070AB7"/>
    <w:rsid w:val="00081B5C"/>
    <w:rsid w:val="00086022"/>
    <w:rsid w:val="00087EF7"/>
    <w:rsid w:val="000A07FB"/>
    <w:rsid w:val="000A1771"/>
    <w:rsid w:val="000A3341"/>
    <w:rsid w:val="000A3656"/>
    <w:rsid w:val="000B0B18"/>
    <w:rsid w:val="000B11DF"/>
    <w:rsid w:val="000B2400"/>
    <w:rsid w:val="000B46D3"/>
    <w:rsid w:val="000B5392"/>
    <w:rsid w:val="000C4B5C"/>
    <w:rsid w:val="000C5382"/>
    <w:rsid w:val="000C5EEC"/>
    <w:rsid w:val="000C7174"/>
    <w:rsid w:val="000D0435"/>
    <w:rsid w:val="000D1156"/>
    <w:rsid w:val="000D399A"/>
    <w:rsid w:val="000D54B6"/>
    <w:rsid w:val="000D706B"/>
    <w:rsid w:val="000D7217"/>
    <w:rsid w:val="000D782D"/>
    <w:rsid w:val="000E14C5"/>
    <w:rsid w:val="000E1E20"/>
    <w:rsid w:val="000E404E"/>
    <w:rsid w:val="000E6B29"/>
    <w:rsid w:val="000E7375"/>
    <w:rsid w:val="000E7740"/>
    <w:rsid w:val="000F0D3A"/>
    <w:rsid w:val="000F1D5C"/>
    <w:rsid w:val="000F4B2D"/>
    <w:rsid w:val="000F5404"/>
    <w:rsid w:val="000F570B"/>
    <w:rsid w:val="000F66FC"/>
    <w:rsid w:val="000F7B7B"/>
    <w:rsid w:val="000F7EBA"/>
    <w:rsid w:val="00100EC2"/>
    <w:rsid w:val="00107DF8"/>
    <w:rsid w:val="00107E40"/>
    <w:rsid w:val="00111D74"/>
    <w:rsid w:val="00112CA0"/>
    <w:rsid w:val="00113E79"/>
    <w:rsid w:val="001214B1"/>
    <w:rsid w:val="001220C3"/>
    <w:rsid w:val="00125C2F"/>
    <w:rsid w:val="001275D5"/>
    <w:rsid w:val="00132DAA"/>
    <w:rsid w:val="00132F69"/>
    <w:rsid w:val="00134A2A"/>
    <w:rsid w:val="001430F8"/>
    <w:rsid w:val="00144F7D"/>
    <w:rsid w:val="001466EF"/>
    <w:rsid w:val="001507C0"/>
    <w:rsid w:val="00152432"/>
    <w:rsid w:val="00155C3E"/>
    <w:rsid w:val="001571CB"/>
    <w:rsid w:val="00161633"/>
    <w:rsid w:val="00162F3F"/>
    <w:rsid w:val="001644F1"/>
    <w:rsid w:val="00166061"/>
    <w:rsid w:val="001677DC"/>
    <w:rsid w:val="00172987"/>
    <w:rsid w:val="0017651A"/>
    <w:rsid w:val="001800FF"/>
    <w:rsid w:val="00180818"/>
    <w:rsid w:val="001862F5"/>
    <w:rsid w:val="00186373"/>
    <w:rsid w:val="00190E51"/>
    <w:rsid w:val="001927FB"/>
    <w:rsid w:val="00194280"/>
    <w:rsid w:val="001945E7"/>
    <w:rsid w:val="00194A9B"/>
    <w:rsid w:val="00196516"/>
    <w:rsid w:val="001A4AA3"/>
    <w:rsid w:val="001B0030"/>
    <w:rsid w:val="001B406A"/>
    <w:rsid w:val="001B4DE6"/>
    <w:rsid w:val="001B5E21"/>
    <w:rsid w:val="001C34F4"/>
    <w:rsid w:val="001C4D31"/>
    <w:rsid w:val="001D0755"/>
    <w:rsid w:val="001D0BD5"/>
    <w:rsid w:val="001D377D"/>
    <w:rsid w:val="001D3926"/>
    <w:rsid w:val="001D6D2B"/>
    <w:rsid w:val="001D7953"/>
    <w:rsid w:val="001E22A9"/>
    <w:rsid w:val="001E26C2"/>
    <w:rsid w:val="001E3ED9"/>
    <w:rsid w:val="001E490B"/>
    <w:rsid w:val="001E6EF2"/>
    <w:rsid w:val="001F07BE"/>
    <w:rsid w:val="001F1F27"/>
    <w:rsid w:val="001F3627"/>
    <w:rsid w:val="001F3DBF"/>
    <w:rsid w:val="001F62E6"/>
    <w:rsid w:val="001F7A6C"/>
    <w:rsid w:val="001F7B88"/>
    <w:rsid w:val="00200A02"/>
    <w:rsid w:val="00200DB6"/>
    <w:rsid w:val="00206143"/>
    <w:rsid w:val="002123C9"/>
    <w:rsid w:val="0021612D"/>
    <w:rsid w:val="0021652B"/>
    <w:rsid w:val="00217053"/>
    <w:rsid w:val="002171C7"/>
    <w:rsid w:val="00217621"/>
    <w:rsid w:val="00220076"/>
    <w:rsid w:val="00220F74"/>
    <w:rsid w:val="00227959"/>
    <w:rsid w:val="0023161A"/>
    <w:rsid w:val="00233AF2"/>
    <w:rsid w:val="00235429"/>
    <w:rsid w:val="0023651A"/>
    <w:rsid w:val="00242E0F"/>
    <w:rsid w:val="00244638"/>
    <w:rsid w:val="00247053"/>
    <w:rsid w:val="002567C4"/>
    <w:rsid w:val="0025699F"/>
    <w:rsid w:val="002612C2"/>
    <w:rsid w:val="00261AAC"/>
    <w:rsid w:val="00262654"/>
    <w:rsid w:val="00262C7F"/>
    <w:rsid w:val="0026425C"/>
    <w:rsid w:val="00265945"/>
    <w:rsid w:val="00267938"/>
    <w:rsid w:val="00267F68"/>
    <w:rsid w:val="002757D3"/>
    <w:rsid w:val="00275B57"/>
    <w:rsid w:val="002772C6"/>
    <w:rsid w:val="002869BD"/>
    <w:rsid w:val="002922A8"/>
    <w:rsid w:val="00292FBF"/>
    <w:rsid w:val="00293515"/>
    <w:rsid w:val="00296081"/>
    <w:rsid w:val="002A1C7B"/>
    <w:rsid w:val="002A2459"/>
    <w:rsid w:val="002A68A7"/>
    <w:rsid w:val="002A7168"/>
    <w:rsid w:val="002B0BE7"/>
    <w:rsid w:val="002B171D"/>
    <w:rsid w:val="002B6BB2"/>
    <w:rsid w:val="002C04F0"/>
    <w:rsid w:val="002C0F9C"/>
    <w:rsid w:val="002C2F4A"/>
    <w:rsid w:val="002C552F"/>
    <w:rsid w:val="002D015A"/>
    <w:rsid w:val="002D2D0B"/>
    <w:rsid w:val="002D63D9"/>
    <w:rsid w:val="002E3D0C"/>
    <w:rsid w:val="002F1A94"/>
    <w:rsid w:val="002F5919"/>
    <w:rsid w:val="002F5ED8"/>
    <w:rsid w:val="002F650D"/>
    <w:rsid w:val="002F683D"/>
    <w:rsid w:val="002F7BF2"/>
    <w:rsid w:val="003009DC"/>
    <w:rsid w:val="003133E2"/>
    <w:rsid w:val="00314278"/>
    <w:rsid w:val="00316976"/>
    <w:rsid w:val="0031740E"/>
    <w:rsid w:val="003225D0"/>
    <w:rsid w:val="00323D74"/>
    <w:rsid w:val="0032666F"/>
    <w:rsid w:val="00330DA2"/>
    <w:rsid w:val="00332F3E"/>
    <w:rsid w:val="00342A0B"/>
    <w:rsid w:val="003431FE"/>
    <w:rsid w:val="003501ED"/>
    <w:rsid w:val="003515C3"/>
    <w:rsid w:val="00352BB5"/>
    <w:rsid w:val="0035407B"/>
    <w:rsid w:val="00356201"/>
    <w:rsid w:val="003575C2"/>
    <w:rsid w:val="003631E9"/>
    <w:rsid w:val="00364C4E"/>
    <w:rsid w:val="00365B76"/>
    <w:rsid w:val="00367BC9"/>
    <w:rsid w:val="00370341"/>
    <w:rsid w:val="00370A78"/>
    <w:rsid w:val="0037106F"/>
    <w:rsid w:val="00371466"/>
    <w:rsid w:val="00375EB0"/>
    <w:rsid w:val="003768F6"/>
    <w:rsid w:val="00377286"/>
    <w:rsid w:val="003779A4"/>
    <w:rsid w:val="003810A4"/>
    <w:rsid w:val="00386578"/>
    <w:rsid w:val="0038792B"/>
    <w:rsid w:val="003900FD"/>
    <w:rsid w:val="003905DC"/>
    <w:rsid w:val="00393D99"/>
    <w:rsid w:val="00394D72"/>
    <w:rsid w:val="0039514B"/>
    <w:rsid w:val="003A0AE2"/>
    <w:rsid w:val="003A128B"/>
    <w:rsid w:val="003A517C"/>
    <w:rsid w:val="003A6C09"/>
    <w:rsid w:val="003A70C4"/>
    <w:rsid w:val="003B23F2"/>
    <w:rsid w:val="003B28E0"/>
    <w:rsid w:val="003B2BD4"/>
    <w:rsid w:val="003B2DFA"/>
    <w:rsid w:val="003B3B5C"/>
    <w:rsid w:val="003B51AB"/>
    <w:rsid w:val="003C2584"/>
    <w:rsid w:val="003C5B37"/>
    <w:rsid w:val="003D3010"/>
    <w:rsid w:val="003D7C57"/>
    <w:rsid w:val="003F2371"/>
    <w:rsid w:val="003F3005"/>
    <w:rsid w:val="003F6FC1"/>
    <w:rsid w:val="003F73F9"/>
    <w:rsid w:val="00402A71"/>
    <w:rsid w:val="004079AB"/>
    <w:rsid w:val="00411BBD"/>
    <w:rsid w:val="00411D0B"/>
    <w:rsid w:val="004134C8"/>
    <w:rsid w:val="00421DE0"/>
    <w:rsid w:val="0043019E"/>
    <w:rsid w:val="004304B2"/>
    <w:rsid w:val="00430D5F"/>
    <w:rsid w:val="00434FF8"/>
    <w:rsid w:val="004472F2"/>
    <w:rsid w:val="004644AB"/>
    <w:rsid w:val="00464A07"/>
    <w:rsid w:val="00473E12"/>
    <w:rsid w:val="00473EEA"/>
    <w:rsid w:val="00474F42"/>
    <w:rsid w:val="00477A7F"/>
    <w:rsid w:val="00486D4E"/>
    <w:rsid w:val="00487773"/>
    <w:rsid w:val="00492CB9"/>
    <w:rsid w:val="00492DF0"/>
    <w:rsid w:val="004A212E"/>
    <w:rsid w:val="004A652D"/>
    <w:rsid w:val="004A661C"/>
    <w:rsid w:val="004B018C"/>
    <w:rsid w:val="004C1BB4"/>
    <w:rsid w:val="004C221E"/>
    <w:rsid w:val="004C6564"/>
    <w:rsid w:val="004D035D"/>
    <w:rsid w:val="004E4B36"/>
    <w:rsid w:val="004E7B70"/>
    <w:rsid w:val="004F2351"/>
    <w:rsid w:val="004F4007"/>
    <w:rsid w:val="004F6066"/>
    <w:rsid w:val="00504778"/>
    <w:rsid w:val="00505508"/>
    <w:rsid w:val="00506BE3"/>
    <w:rsid w:val="00510BDE"/>
    <w:rsid w:val="00511B04"/>
    <w:rsid w:val="00512FC0"/>
    <w:rsid w:val="00524275"/>
    <w:rsid w:val="00524BE0"/>
    <w:rsid w:val="005251A0"/>
    <w:rsid w:val="00525457"/>
    <w:rsid w:val="00525AC3"/>
    <w:rsid w:val="00526CF0"/>
    <w:rsid w:val="00532C2A"/>
    <w:rsid w:val="0053580F"/>
    <w:rsid w:val="00535BA4"/>
    <w:rsid w:val="00536014"/>
    <w:rsid w:val="00536193"/>
    <w:rsid w:val="00536590"/>
    <w:rsid w:val="0053691D"/>
    <w:rsid w:val="00537830"/>
    <w:rsid w:val="005435F8"/>
    <w:rsid w:val="00544E10"/>
    <w:rsid w:val="00545249"/>
    <w:rsid w:val="00546798"/>
    <w:rsid w:val="005475A2"/>
    <w:rsid w:val="005527A3"/>
    <w:rsid w:val="00557822"/>
    <w:rsid w:val="0056076D"/>
    <w:rsid w:val="00562A46"/>
    <w:rsid w:val="00564AFB"/>
    <w:rsid w:val="00565D7C"/>
    <w:rsid w:val="00571AA9"/>
    <w:rsid w:val="00580FF4"/>
    <w:rsid w:val="00581F2B"/>
    <w:rsid w:val="00582822"/>
    <w:rsid w:val="00582DA1"/>
    <w:rsid w:val="005832E9"/>
    <w:rsid w:val="00585639"/>
    <w:rsid w:val="00585B9E"/>
    <w:rsid w:val="00587108"/>
    <w:rsid w:val="0058783C"/>
    <w:rsid w:val="0059075C"/>
    <w:rsid w:val="00595715"/>
    <w:rsid w:val="005A6A50"/>
    <w:rsid w:val="005A7127"/>
    <w:rsid w:val="005A73BB"/>
    <w:rsid w:val="005A7D5D"/>
    <w:rsid w:val="005A7F52"/>
    <w:rsid w:val="005B42E8"/>
    <w:rsid w:val="005B6E3E"/>
    <w:rsid w:val="005C1C67"/>
    <w:rsid w:val="005C2582"/>
    <w:rsid w:val="005C2BD4"/>
    <w:rsid w:val="005C5A34"/>
    <w:rsid w:val="005C6548"/>
    <w:rsid w:val="005D1BA6"/>
    <w:rsid w:val="005D2946"/>
    <w:rsid w:val="005D45CA"/>
    <w:rsid w:val="005D63DC"/>
    <w:rsid w:val="005D66A5"/>
    <w:rsid w:val="005D719C"/>
    <w:rsid w:val="005D7B8F"/>
    <w:rsid w:val="005E256C"/>
    <w:rsid w:val="005E31DA"/>
    <w:rsid w:val="005E4111"/>
    <w:rsid w:val="005E5A4E"/>
    <w:rsid w:val="005F288B"/>
    <w:rsid w:val="005F45B8"/>
    <w:rsid w:val="005F5F68"/>
    <w:rsid w:val="006000B6"/>
    <w:rsid w:val="00600755"/>
    <w:rsid w:val="00601A29"/>
    <w:rsid w:val="00607C21"/>
    <w:rsid w:val="00616EF5"/>
    <w:rsid w:val="00617A19"/>
    <w:rsid w:val="00620092"/>
    <w:rsid w:val="0062025F"/>
    <w:rsid w:val="00621A60"/>
    <w:rsid w:val="00622FB2"/>
    <w:rsid w:val="0062448C"/>
    <w:rsid w:val="00627FBD"/>
    <w:rsid w:val="00631801"/>
    <w:rsid w:val="0063186A"/>
    <w:rsid w:val="006340C8"/>
    <w:rsid w:val="00634947"/>
    <w:rsid w:val="00640632"/>
    <w:rsid w:val="00647206"/>
    <w:rsid w:val="0065100F"/>
    <w:rsid w:val="006510DE"/>
    <w:rsid w:val="0065176B"/>
    <w:rsid w:val="006548E9"/>
    <w:rsid w:val="00655FC6"/>
    <w:rsid w:val="00657DE7"/>
    <w:rsid w:val="00664F06"/>
    <w:rsid w:val="0066786C"/>
    <w:rsid w:val="00667E27"/>
    <w:rsid w:val="00671821"/>
    <w:rsid w:val="00674740"/>
    <w:rsid w:val="00674E3E"/>
    <w:rsid w:val="006800F1"/>
    <w:rsid w:val="00681A2F"/>
    <w:rsid w:val="0068748B"/>
    <w:rsid w:val="00687BFC"/>
    <w:rsid w:val="00691ADE"/>
    <w:rsid w:val="00693714"/>
    <w:rsid w:val="006950D7"/>
    <w:rsid w:val="006A1373"/>
    <w:rsid w:val="006A2030"/>
    <w:rsid w:val="006A2E60"/>
    <w:rsid w:val="006A3A73"/>
    <w:rsid w:val="006A4D0F"/>
    <w:rsid w:val="006B1247"/>
    <w:rsid w:val="006B259D"/>
    <w:rsid w:val="006B2C52"/>
    <w:rsid w:val="006C0B48"/>
    <w:rsid w:val="006C1E73"/>
    <w:rsid w:val="006C2B40"/>
    <w:rsid w:val="006D0EE1"/>
    <w:rsid w:val="006E0592"/>
    <w:rsid w:val="006E09FB"/>
    <w:rsid w:val="006E1BEB"/>
    <w:rsid w:val="006E360B"/>
    <w:rsid w:val="006E3849"/>
    <w:rsid w:val="006E579A"/>
    <w:rsid w:val="006E5E75"/>
    <w:rsid w:val="006F101A"/>
    <w:rsid w:val="006F288B"/>
    <w:rsid w:val="007009CB"/>
    <w:rsid w:val="0070161B"/>
    <w:rsid w:val="00706355"/>
    <w:rsid w:val="00707C9F"/>
    <w:rsid w:val="00711C88"/>
    <w:rsid w:val="007124AE"/>
    <w:rsid w:val="00714671"/>
    <w:rsid w:val="00715725"/>
    <w:rsid w:val="0071658E"/>
    <w:rsid w:val="00716787"/>
    <w:rsid w:val="007172B1"/>
    <w:rsid w:val="00720A8A"/>
    <w:rsid w:val="00725A29"/>
    <w:rsid w:val="00726C17"/>
    <w:rsid w:val="00730A30"/>
    <w:rsid w:val="00732055"/>
    <w:rsid w:val="00733EFF"/>
    <w:rsid w:val="00743A70"/>
    <w:rsid w:val="00743E40"/>
    <w:rsid w:val="00745AD8"/>
    <w:rsid w:val="00747AD3"/>
    <w:rsid w:val="00751FC5"/>
    <w:rsid w:val="00755A9D"/>
    <w:rsid w:val="00756205"/>
    <w:rsid w:val="007571B2"/>
    <w:rsid w:val="007648B5"/>
    <w:rsid w:val="00774179"/>
    <w:rsid w:val="007779CF"/>
    <w:rsid w:val="00777FC4"/>
    <w:rsid w:val="00785AF3"/>
    <w:rsid w:val="007873A9"/>
    <w:rsid w:val="0078752E"/>
    <w:rsid w:val="007949C4"/>
    <w:rsid w:val="007954E6"/>
    <w:rsid w:val="00795ECC"/>
    <w:rsid w:val="007A12DD"/>
    <w:rsid w:val="007A584B"/>
    <w:rsid w:val="007A5B7B"/>
    <w:rsid w:val="007B02A8"/>
    <w:rsid w:val="007B42F8"/>
    <w:rsid w:val="007B5626"/>
    <w:rsid w:val="007C0689"/>
    <w:rsid w:val="007C1C6F"/>
    <w:rsid w:val="007C3CAE"/>
    <w:rsid w:val="007C4CCC"/>
    <w:rsid w:val="007C5AC3"/>
    <w:rsid w:val="007C63F6"/>
    <w:rsid w:val="007D2281"/>
    <w:rsid w:val="007D3161"/>
    <w:rsid w:val="007E0FB2"/>
    <w:rsid w:val="007E21DF"/>
    <w:rsid w:val="007E345B"/>
    <w:rsid w:val="007E4B85"/>
    <w:rsid w:val="007F0540"/>
    <w:rsid w:val="007F288C"/>
    <w:rsid w:val="007F4612"/>
    <w:rsid w:val="007F55A3"/>
    <w:rsid w:val="007F6E78"/>
    <w:rsid w:val="008023D7"/>
    <w:rsid w:val="00803A61"/>
    <w:rsid w:val="00810733"/>
    <w:rsid w:val="00813BB0"/>
    <w:rsid w:val="00820909"/>
    <w:rsid w:val="00831599"/>
    <w:rsid w:val="00833CE8"/>
    <w:rsid w:val="00833E5D"/>
    <w:rsid w:val="00834181"/>
    <w:rsid w:val="00836402"/>
    <w:rsid w:val="008370E4"/>
    <w:rsid w:val="00840AAB"/>
    <w:rsid w:val="00850020"/>
    <w:rsid w:val="00855DC4"/>
    <w:rsid w:val="00860A9B"/>
    <w:rsid w:val="00863606"/>
    <w:rsid w:val="0086403A"/>
    <w:rsid w:val="00870A2D"/>
    <w:rsid w:val="008715DE"/>
    <w:rsid w:val="00871966"/>
    <w:rsid w:val="00871D58"/>
    <w:rsid w:val="008732BD"/>
    <w:rsid w:val="00885FF8"/>
    <w:rsid w:val="00895040"/>
    <w:rsid w:val="00896356"/>
    <w:rsid w:val="00896599"/>
    <w:rsid w:val="008A462A"/>
    <w:rsid w:val="008A49FF"/>
    <w:rsid w:val="008A4CEB"/>
    <w:rsid w:val="008A60CC"/>
    <w:rsid w:val="008A6166"/>
    <w:rsid w:val="008A7E2A"/>
    <w:rsid w:val="008B2EF7"/>
    <w:rsid w:val="008B504B"/>
    <w:rsid w:val="008B70F6"/>
    <w:rsid w:val="008C152D"/>
    <w:rsid w:val="008C3C99"/>
    <w:rsid w:val="008C444D"/>
    <w:rsid w:val="008C749B"/>
    <w:rsid w:val="008D23E3"/>
    <w:rsid w:val="008D37AE"/>
    <w:rsid w:val="008D4787"/>
    <w:rsid w:val="008D54F3"/>
    <w:rsid w:val="008D58C6"/>
    <w:rsid w:val="008E4596"/>
    <w:rsid w:val="008E7041"/>
    <w:rsid w:val="008E7D72"/>
    <w:rsid w:val="008F3308"/>
    <w:rsid w:val="009003ED"/>
    <w:rsid w:val="00900840"/>
    <w:rsid w:val="0090101B"/>
    <w:rsid w:val="00901610"/>
    <w:rsid w:val="00902D68"/>
    <w:rsid w:val="00910486"/>
    <w:rsid w:val="009125FD"/>
    <w:rsid w:val="009156B6"/>
    <w:rsid w:val="00916B26"/>
    <w:rsid w:val="00916F13"/>
    <w:rsid w:val="00920609"/>
    <w:rsid w:val="0092433F"/>
    <w:rsid w:val="00924D6B"/>
    <w:rsid w:val="00927AEE"/>
    <w:rsid w:val="0093098C"/>
    <w:rsid w:val="00940187"/>
    <w:rsid w:val="0094040E"/>
    <w:rsid w:val="00944AF2"/>
    <w:rsid w:val="00947A71"/>
    <w:rsid w:val="00950965"/>
    <w:rsid w:val="009509B1"/>
    <w:rsid w:val="00952B19"/>
    <w:rsid w:val="00955CD4"/>
    <w:rsid w:val="0096410A"/>
    <w:rsid w:val="00966BF7"/>
    <w:rsid w:val="00975C63"/>
    <w:rsid w:val="00982091"/>
    <w:rsid w:val="00985553"/>
    <w:rsid w:val="009856FD"/>
    <w:rsid w:val="009870EB"/>
    <w:rsid w:val="009872B7"/>
    <w:rsid w:val="00993785"/>
    <w:rsid w:val="00995C26"/>
    <w:rsid w:val="00995F6C"/>
    <w:rsid w:val="009A2703"/>
    <w:rsid w:val="009A3744"/>
    <w:rsid w:val="009A5546"/>
    <w:rsid w:val="009B64CF"/>
    <w:rsid w:val="009B78BD"/>
    <w:rsid w:val="009B7DAD"/>
    <w:rsid w:val="009C1406"/>
    <w:rsid w:val="009C34DD"/>
    <w:rsid w:val="009C67A4"/>
    <w:rsid w:val="009C7B53"/>
    <w:rsid w:val="009D1282"/>
    <w:rsid w:val="009D4589"/>
    <w:rsid w:val="009D4A7F"/>
    <w:rsid w:val="009D527C"/>
    <w:rsid w:val="009E0235"/>
    <w:rsid w:val="009E2C36"/>
    <w:rsid w:val="009E31CF"/>
    <w:rsid w:val="009E382D"/>
    <w:rsid w:val="009E650B"/>
    <w:rsid w:val="009E7355"/>
    <w:rsid w:val="009E76A0"/>
    <w:rsid w:val="009F4FAB"/>
    <w:rsid w:val="009F5B34"/>
    <w:rsid w:val="00A13342"/>
    <w:rsid w:val="00A13A9D"/>
    <w:rsid w:val="00A14ADC"/>
    <w:rsid w:val="00A15EBF"/>
    <w:rsid w:val="00A20BA1"/>
    <w:rsid w:val="00A22242"/>
    <w:rsid w:val="00A27872"/>
    <w:rsid w:val="00A31932"/>
    <w:rsid w:val="00A31A62"/>
    <w:rsid w:val="00A32092"/>
    <w:rsid w:val="00A3348B"/>
    <w:rsid w:val="00A357E0"/>
    <w:rsid w:val="00A42526"/>
    <w:rsid w:val="00A460EA"/>
    <w:rsid w:val="00A55127"/>
    <w:rsid w:val="00A56067"/>
    <w:rsid w:val="00A62216"/>
    <w:rsid w:val="00A630B7"/>
    <w:rsid w:val="00A65E00"/>
    <w:rsid w:val="00A676C3"/>
    <w:rsid w:val="00A72B58"/>
    <w:rsid w:val="00A755C6"/>
    <w:rsid w:val="00A75BAE"/>
    <w:rsid w:val="00A76063"/>
    <w:rsid w:val="00A948AF"/>
    <w:rsid w:val="00A95B14"/>
    <w:rsid w:val="00A9622E"/>
    <w:rsid w:val="00AA5191"/>
    <w:rsid w:val="00AA59AD"/>
    <w:rsid w:val="00AA7321"/>
    <w:rsid w:val="00AB2EEC"/>
    <w:rsid w:val="00AB41D9"/>
    <w:rsid w:val="00AB4431"/>
    <w:rsid w:val="00AC123D"/>
    <w:rsid w:val="00AC15B3"/>
    <w:rsid w:val="00AC679C"/>
    <w:rsid w:val="00AD54F5"/>
    <w:rsid w:val="00AE2A7E"/>
    <w:rsid w:val="00AE6ACF"/>
    <w:rsid w:val="00AE6EE0"/>
    <w:rsid w:val="00AF0424"/>
    <w:rsid w:val="00AF1021"/>
    <w:rsid w:val="00AF272A"/>
    <w:rsid w:val="00AF37B2"/>
    <w:rsid w:val="00AF5BCB"/>
    <w:rsid w:val="00AF69E1"/>
    <w:rsid w:val="00B000FC"/>
    <w:rsid w:val="00B00E19"/>
    <w:rsid w:val="00B07265"/>
    <w:rsid w:val="00B10537"/>
    <w:rsid w:val="00B12B19"/>
    <w:rsid w:val="00B13502"/>
    <w:rsid w:val="00B17F46"/>
    <w:rsid w:val="00B213F0"/>
    <w:rsid w:val="00B22F75"/>
    <w:rsid w:val="00B22FEF"/>
    <w:rsid w:val="00B23C50"/>
    <w:rsid w:val="00B25069"/>
    <w:rsid w:val="00B305F0"/>
    <w:rsid w:val="00B311FC"/>
    <w:rsid w:val="00B325DE"/>
    <w:rsid w:val="00B32BC1"/>
    <w:rsid w:val="00B32C83"/>
    <w:rsid w:val="00B333F1"/>
    <w:rsid w:val="00B3557C"/>
    <w:rsid w:val="00B40F87"/>
    <w:rsid w:val="00B4587B"/>
    <w:rsid w:val="00B464DD"/>
    <w:rsid w:val="00B465EE"/>
    <w:rsid w:val="00B52952"/>
    <w:rsid w:val="00B60A6C"/>
    <w:rsid w:val="00B6299D"/>
    <w:rsid w:val="00B62ADB"/>
    <w:rsid w:val="00B679AC"/>
    <w:rsid w:val="00B70D0E"/>
    <w:rsid w:val="00B7349E"/>
    <w:rsid w:val="00B73B6C"/>
    <w:rsid w:val="00B75F32"/>
    <w:rsid w:val="00B76012"/>
    <w:rsid w:val="00B851E6"/>
    <w:rsid w:val="00B85C4B"/>
    <w:rsid w:val="00B8689E"/>
    <w:rsid w:val="00B9079A"/>
    <w:rsid w:val="00B930C4"/>
    <w:rsid w:val="00B94AD4"/>
    <w:rsid w:val="00BA03E5"/>
    <w:rsid w:val="00BA0D92"/>
    <w:rsid w:val="00BA29CB"/>
    <w:rsid w:val="00BA2E3F"/>
    <w:rsid w:val="00BB1D90"/>
    <w:rsid w:val="00BB40CA"/>
    <w:rsid w:val="00BC1521"/>
    <w:rsid w:val="00BC3977"/>
    <w:rsid w:val="00BC5528"/>
    <w:rsid w:val="00BC7F9C"/>
    <w:rsid w:val="00BD4873"/>
    <w:rsid w:val="00BD4DF3"/>
    <w:rsid w:val="00BD51F0"/>
    <w:rsid w:val="00BD6A7F"/>
    <w:rsid w:val="00BD70D4"/>
    <w:rsid w:val="00BD768E"/>
    <w:rsid w:val="00BE13BF"/>
    <w:rsid w:val="00BF3130"/>
    <w:rsid w:val="00BF3E47"/>
    <w:rsid w:val="00BF444D"/>
    <w:rsid w:val="00BF45E4"/>
    <w:rsid w:val="00BF5F65"/>
    <w:rsid w:val="00BF6D09"/>
    <w:rsid w:val="00C00BA6"/>
    <w:rsid w:val="00C01798"/>
    <w:rsid w:val="00C125D1"/>
    <w:rsid w:val="00C12669"/>
    <w:rsid w:val="00C1594E"/>
    <w:rsid w:val="00C203E3"/>
    <w:rsid w:val="00C2367F"/>
    <w:rsid w:val="00C24FBA"/>
    <w:rsid w:val="00C31CB9"/>
    <w:rsid w:val="00C322C9"/>
    <w:rsid w:val="00C32907"/>
    <w:rsid w:val="00C32D6B"/>
    <w:rsid w:val="00C336C6"/>
    <w:rsid w:val="00C340C3"/>
    <w:rsid w:val="00C36A22"/>
    <w:rsid w:val="00C45BFC"/>
    <w:rsid w:val="00C46918"/>
    <w:rsid w:val="00C500C3"/>
    <w:rsid w:val="00C50A5E"/>
    <w:rsid w:val="00C571E2"/>
    <w:rsid w:val="00C57269"/>
    <w:rsid w:val="00C57C6E"/>
    <w:rsid w:val="00C57E65"/>
    <w:rsid w:val="00C62DAF"/>
    <w:rsid w:val="00C63420"/>
    <w:rsid w:val="00C636AB"/>
    <w:rsid w:val="00C72C71"/>
    <w:rsid w:val="00C7431A"/>
    <w:rsid w:val="00C74CA5"/>
    <w:rsid w:val="00C765AD"/>
    <w:rsid w:val="00C77F78"/>
    <w:rsid w:val="00C81861"/>
    <w:rsid w:val="00C83167"/>
    <w:rsid w:val="00C9253E"/>
    <w:rsid w:val="00C92705"/>
    <w:rsid w:val="00C97C61"/>
    <w:rsid w:val="00CA0E15"/>
    <w:rsid w:val="00CA6E3B"/>
    <w:rsid w:val="00CB155B"/>
    <w:rsid w:val="00CB30E5"/>
    <w:rsid w:val="00CB48BE"/>
    <w:rsid w:val="00CB4C81"/>
    <w:rsid w:val="00CB75CA"/>
    <w:rsid w:val="00CC0AFF"/>
    <w:rsid w:val="00CC4EA6"/>
    <w:rsid w:val="00CC585B"/>
    <w:rsid w:val="00CD3FAA"/>
    <w:rsid w:val="00CD73BD"/>
    <w:rsid w:val="00CE01FA"/>
    <w:rsid w:val="00CE2E48"/>
    <w:rsid w:val="00CE3A3E"/>
    <w:rsid w:val="00CE3B61"/>
    <w:rsid w:val="00CE4F1D"/>
    <w:rsid w:val="00CE5BF2"/>
    <w:rsid w:val="00CE7A46"/>
    <w:rsid w:val="00CF796B"/>
    <w:rsid w:val="00D00184"/>
    <w:rsid w:val="00D00B40"/>
    <w:rsid w:val="00D051A0"/>
    <w:rsid w:val="00D1070C"/>
    <w:rsid w:val="00D10ECC"/>
    <w:rsid w:val="00D1238F"/>
    <w:rsid w:val="00D144A6"/>
    <w:rsid w:val="00D1493D"/>
    <w:rsid w:val="00D15C0A"/>
    <w:rsid w:val="00D17283"/>
    <w:rsid w:val="00D1776C"/>
    <w:rsid w:val="00D222B1"/>
    <w:rsid w:val="00D23BA2"/>
    <w:rsid w:val="00D265AF"/>
    <w:rsid w:val="00D30A88"/>
    <w:rsid w:val="00D30FB5"/>
    <w:rsid w:val="00D351E9"/>
    <w:rsid w:val="00D35F23"/>
    <w:rsid w:val="00D35F3D"/>
    <w:rsid w:val="00D371D8"/>
    <w:rsid w:val="00D37D44"/>
    <w:rsid w:val="00D4331E"/>
    <w:rsid w:val="00D45055"/>
    <w:rsid w:val="00D45B17"/>
    <w:rsid w:val="00D46D88"/>
    <w:rsid w:val="00D533ED"/>
    <w:rsid w:val="00D5739E"/>
    <w:rsid w:val="00D57644"/>
    <w:rsid w:val="00D600C4"/>
    <w:rsid w:val="00D60852"/>
    <w:rsid w:val="00D61ECD"/>
    <w:rsid w:val="00D64141"/>
    <w:rsid w:val="00D647F6"/>
    <w:rsid w:val="00D67A0A"/>
    <w:rsid w:val="00D70B42"/>
    <w:rsid w:val="00D70CBE"/>
    <w:rsid w:val="00D726B1"/>
    <w:rsid w:val="00D809C1"/>
    <w:rsid w:val="00D831C7"/>
    <w:rsid w:val="00D8753F"/>
    <w:rsid w:val="00D90DD2"/>
    <w:rsid w:val="00D93B17"/>
    <w:rsid w:val="00D94A33"/>
    <w:rsid w:val="00D95860"/>
    <w:rsid w:val="00D96A35"/>
    <w:rsid w:val="00D96EE9"/>
    <w:rsid w:val="00DA2529"/>
    <w:rsid w:val="00DB12C6"/>
    <w:rsid w:val="00DB16FE"/>
    <w:rsid w:val="00DB1F1F"/>
    <w:rsid w:val="00DB328B"/>
    <w:rsid w:val="00DB57E4"/>
    <w:rsid w:val="00DB764C"/>
    <w:rsid w:val="00DB7D7D"/>
    <w:rsid w:val="00DC2E21"/>
    <w:rsid w:val="00DC3DA7"/>
    <w:rsid w:val="00DC539D"/>
    <w:rsid w:val="00DD24D5"/>
    <w:rsid w:val="00DD267D"/>
    <w:rsid w:val="00DD7786"/>
    <w:rsid w:val="00DE155F"/>
    <w:rsid w:val="00DE49E7"/>
    <w:rsid w:val="00DF49A9"/>
    <w:rsid w:val="00E0287E"/>
    <w:rsid w:val="00E05535"/>
    <w:rsid w:val="00E06198"/>
    <w:rsid w:val="00E061A7"/>
    <w:rsid w:val="00E0657B"/>
    <w:rsid w:val="00E11A91"/>
    <w:rsid w:val="00E13116"/>
    <w:rsid w:val="00E13CF3"/>
    <w:rsid w:val="00E21D5B"/>
    <w:rsid w:val="00E226B9"/>
    <w:rsid w:val="00E2283C"/>
    <w:rsid w:val="00E24DE4"/>
    <w:rsid w:val="00E27B21"/>
    <w:rsid w:val="00E31391"/>
    <w:rsid w:val="00E320EB"/>
    <w:rsid w:val="00E33394"/>
    <w:rsid w:val="00E4435C"/>
    <w:rsid w:val="00E4610C"/>
    <w:rsid w:val="00E468F3"/>
    <w:rsid w:val="00E51637"/>
    <w:rsid w:val="00E557BF"/>
    <w:rsid w:val="00E56B79"/>
    <w:rsid w:val="00E60B65"/>
    <w:rsid w:val="00E613C7"/>
    <w:rsid w:val="00E61DF9"/>
    <w:rsid w:val="00E61FA8"/>
    <w:rsid w:val="00E8157F"/>
    <w:rsid w:val="00E81688"/>
    <w:rsid w:val="00E82039"/>
    <w:rsid w:val="00E84704"/>
    <w:rsid w:val="00E84DE8"/>
    <w:rsid w:val="00E86783"/>
    <w:rsid w:val="00E86DD0"/>
    <w:rsid w:val="00E944A9"/>
    <w:rsid w:val="00E945EE"/>
    <w:rsid w:val="00E9464C"/>
    <w:rsid w:val="00EA141D"/>
    <w:rsid w:val="00EA18AB"/>
    <w:rsid w:val="00EA1B64"/>
    <w:rsid w:val="00EA4B50"/>
    <w:rsid w:val="00EA4B89"/>
    <w:rsid w:val="00EA5E4B"/>
    <w:rsid w:val="00EA6E34"/>
    <w:rsid w:val="00EA7582"/>
    <w:rsid w:val="00EB023E"/>
    <w:rsid w:val="00EB0313"/>
    <w:rsid w:val="00EB3EA9"/>
    <w:rsid w:val="00EB3EF0"/>
    <w:rsid w:val="00EB4107"/>
    <w:rsid w:val="00EC0066"/>
    <w:rsid w:val="00EC5291"/>
    <w:rsid w:val="00ED2110"/>
    <w:rsid w:val="00ED60D3"/>
    <w:rsid w:val="00EE1374"/>
    <w:rsid w:val="00EE26E0"/>
    <w:rsid w:val="00EE32E0"/>
    <w:rsid w:val="00EE5710"/>
    <w:rsid w:val="00EE6110"/>
    <w:rsid w:val="00EE69E1"/>
    <w:rsid w:val="00EE6F05"/>
    <w:rsid w:val="00EE7155"/>
    <w:rsid w:val="00EE7438"/>
    <w:rsid w:val="00EF2A99"/>
    <w:rsid w:val="00EF2F8E"/>
    <w:rsid w:val="00EF4A55"/>
    <w:rsid w:val="00EF7483"/>
    <w:rsid w:val="00EF7FCE"/>
    <w:rsid w:val="00F00E88"/>
    <w:rsid w:val="00F02A8E"/>
    <w:rsid w:val="00F030A0"/>
    <w:rsid w:val="00F15FC3"/>
    <w:rsid w:val="00F24171"/>
    <w:rsid w:val="00F25F07"/>
    <w:rsid w:val="00F26CA2"/>
    <w:rsid w:val="00F315B5"/>
    <w:rsid w:val="00F34112"/>
    <w:rsid w:val="00F372E6"/>
    <w:rsid w:val="00F444FB"/>
    <w:rsid w:val="00F45D76"/>
    <w:rsid w:val="00F477D9"/>
    <w:rsid w:val="00F52468"/>
    <w:rsid w:val="00F53824"/>
    <w:rsid w:val="00F60FD1"/>
    <w:rsid w:val="00F62EFF"/>
    <w:rsid w:val="00F63471"/>
    <w:rsid w:val="00F67818"/>
    <w:rsid w:val="00F72775"/>
    <w:rsid w:val="00F740BA"/>
    <w:rsid w:val="00F74DAB"/>
    <w:rsid w:val="00F760F8"/>
    <w:rsid w:val="00F76DBD"/>
    <w:rsid w:val="00F80130"/>
    <w:rsid w:val="00F84885"/>
    <w:rsid w:val="00F84EC9"/>
    <w:rsid w:val="00F87F96"/>
    <w:rsid w:val="00F938FD"/>
    <w:rsid w:val="00F978F8"/>
    <w:rsid w:val="00FA0DCB"/>
    <w:rsid w:val="00FA785F"/>
    <w:rsid w:val="00FB44BE"/>
    <w:rsid w:val="00FB6A91"/>
    <w:rsid w:val="00FC09BF"/>
    <w:rsid w:val="00FC1BDB"/>
    <w:rsid w:val="00FC25D6"/>
    <w:rsid w:val="00FD0212"/>
    <w:rsid w:val="00FD0E36"/>
    <w:rsid w:val="00FD2AEB"/>
    <w:rsid w:val="00FE02B5"/>
    <w:rsid w:val="00FE6CE3"/>
    <w:rsid w:val="00FF1EA3"/>
    <w:rsid w:val="00FF315D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6D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6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3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21"/>
  </w:style>
  <w:style w:type="paragraph" w:styleId="Footer">
    <w:name w:val="footer"/>
    <w:basedOn w:val="Normal"/>
    <w:link w:val="FooterChar"/>
    <w:uiPriority w:val="99"/>
    <w:unhideWhenUsed/>
    <w:rsid w:val="00003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21"/>
  </w:style>
  <w:style w:type="paragraph" w:styleId="NormalWeb">
    <w:name w:val="Normal (Web)"/>
    <w:basedOn w:val="Normal"/>
    <w:uiPriority w:val="99"/>
    <w:semiHidden/>
    <w:unhideWhenUsed/>
    <w:rsid w:val="005242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s-Latn-BA"/>
    </w:rPr>
  </w:style>
  <w:style w:type="paragraph" w:styleId="NoSpacing">
    <w:name w:val="No Spacing"/>
    <w:link w:val="NoSpacingChar"/>
    <w:uiPriority w:val="1"/>
    <w:qFormat/>
    <w:rsid w:val="003A5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3A51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4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4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4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33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1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E20"/>
    <w:rPr>
      <w:rFonts w:ascii="Times New Roman" w:eastAsia="Times New Roman" w:hAnsi="Times New Roman" w:cs="Times New Roman"/>
      <w:sz w:val="20"/>
      <w:szCs w:val="20"/>
      <w:lang w:val="sr-Cyrl-BA"/>
    </w:rPr>
  </w:style>
  <w:style w:type="character" w:styleId="FootnoteReference">
    <w:name w:val="footnote reference"/>
    <w:basedOn w:val="DefaultParagraphFont"/>
    <w:uiPriority w:val="99"/>
    <w:semiHidden/>
    <w:unhideWhenUsed/>
    <w:rsid w:val="000E1E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6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3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21"/>
  </w:style>
  <w:style w:type="paragraph" w:styleId="Footer">
    <w:name w:val="footer"/>
    <w:basedOn w:val="Normal"/>
    <w:link w:val="FooterChar"/>
    <w:uiPriority w:val="99"/>
    <w:unhideWhenUsed/>
    <w:rsid w:val="00003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21"/>
  </w:style>
  <w:style w:type="paragraph" w:styleId="NormalWeb">
    <w:name w:val="Normal (Web)"/>
    <w:basedOn w:val="Normal"/>
    <w:uiPriority w:val="99"/>
    <w:semiHidden/>
    <w:unhideWhenUsed/>
    <w:rsid w:val="005242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s-Latn-BA"/>
    </w:rPr>
  </w:style>
  <w:style w:type="paragraph" w:styleId="NoSpacing">
    <w:name w:val="No Spacing"/>
    <w:link w:val="NoSpacingChar"/>
    <w:uiPriority w:val="1"/>
    <w:qFormat/>
    <w:rsid w:val="003A5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3A51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4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4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4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33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1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E20"/>
    <w:rPr>
      <w:rFonts w:ascii="Times New Roman" w:eastAsia="Times New Roman" w:hAnsi="Times New Roman" w:cs="Times New Roman"/>
      <w:sz w:val="20"/>
      <w:szCs w:val="20"/>
      <w:lang w:val="sr-Cyrl-BA"/>
    </w:rPr>
  </w:style>
  <w:style w:type="character" w:styleId="FootnoteReference">
    <w:name w:val="footnote reference"/>
    <w:basedOn w:val="DefaultParagraphFont"/>
    <w:uiPriority w:val="99"/>
    <w:semiHidden/>
    <w:unhideWhenUsed/>
    <w:rsid w:val="000E1E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pp@mpp.vladar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BEFDF838F5849BD6EBA1D58C30077" ma:contentTypeVersion="1" ma:contentTypeDescription="Create a new document." ma:contentTypeScope="" ma:versionID="cfbf177c0bfd6720f98bfce0d87ff6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34E42-27F5-4590-A10D-A9B2C3D1A5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FD23438-3C09-4AB3-AD18-EE6B48350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2F564F-DB23-4F6A-8A5D-46AA29AAAF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BBBB90-F8E7-43EF-87B0-782C0229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c33d8450-6725-4422-892f-c87059866acd_d_Prilog 1 - Okvirna metodologija izrade projekta</vt:lpstr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c33d8450-6725-4422-892f-c87059866acd_d_Prilog 1 - Okvirna metodologija izrade projekta</dc:title>
  <dc:creator>Neda Obradovic-Jerkovic</dc:creator>
  <cp:lastModifiedBy>WINDOWS 10</cp:lastModifiedBy>
  <cp:revision>2</cp:revision>
  <cp:lastPrinted>2019-09-16T10:42:00Z</cp:lastPrinted>
  <dcterms:created xsi:type="dcterms:W3CDTF">2019-11-05T08:01:00Z</dcterms:created>
  <dcterms:modified xsi:type="dcterms:W3CDTF">2019-11-05T08:01:00Z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0x010100994BEFDF838F5849BD6EBA1D58C30077</vt:lpwstr>
  </property>
</Properties>
</file>